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AB" w:rsidRPr="00817BFE" w:rsidRDefault="003B3BAB" w:rsidP="003B3BAB">
      <w:pPr>
        <w:jc w:val="center"/>
        <w:rPr>
          <w:rFonts w:ascii="GHEA Grapalat" w:hAnsi="GHEA Grapalat"/>
          <w:b/>
          <w:i/>
          <w:sz w:val="22"/>
          <w:lang w:val="hy-AM"/>
        </w:rPr>
      </w:pPr>
      <w:r w:rsidRPr="00817BFE">
        <w:rPr>
          <w:rFonts w:ascii="GHEA Grapalat" w:hAnsi="GHEA Grapalat"/>
          <w:b/>
          <w:i/>
          <w:sz w:val="22"/>
          <w:lang w:val="hy-AM"/>
        </w:rPr>
        <w:t>ՏԵՂԵԿԱՆՔ-ՀԻՄՆԱՎՈՐՈՒՄ</w:t>
      </w:r>
    </w:p>
    <w:p w:rsidR="003B3BAB" w:rsidRDefault="003B3BAB" w:rsidP="003B3BAB">
      <w:pPr>
        <w:jc w:val="center"/>
        <w:rPr>
          <w:rFonts w:ascii="GHEA Grapalat" w:hAnsi="GHEA Grapalat"/>
          <w:b/>
          <w:i/>
          <w:sz w:val="20"/>
          <w:szCs w:val="22"/>
          <w:lang w:val="hy-AM"/>
        </w:rPr>
      </w:pPr>
      <w:r w:rsidRPr="00817BFE">
        <w:rPr>
          <w:rFonts w:ascii="GHEA Grapalat" w:hAnsi="GHEA Grapalat"/>
          <w:b/>
          <w:i/>
          <w:sz w:val="20"/>
          <w:szCs w:val="22"/>
          <w:lang w:val="hy-AM"/>
        </w:rPr>
        <w:t>«</w:t>
      </w:r>
      <w:r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ՀԱՅԱՍՏԱՆԻ ՀԱՆՐԱՊԵՏՈՒԹՅԱՆ ԿՈՏԱՅՔԻ ՄԱՐԶԻ ՋՐՎԵԺ ՀԱՄԱՅՆՔԻ 2025 ԹՎԱԿԱՆԻ ԲՅՈՒՋԵՆ ՀԱՍՏԱՏԵԼՈՒ ՄԱՍԻՆ</w:t>
      </w:r>
      <w:r w:rsidRPr="00817BFE">
        <w:rPr>
          <w:rFonts w:ascii="GHEA Grapalat" w:hAnsi="GHEA Grapalat"/>
          <w:b/>
          <w:i/>
          <w:sz w:val="20"/>
          <w:szCs w:val="22"/>
          <w:lang w:val="hy-AM"/>
        </w:rPr>
        <w:t xml:space="preserve">» </w:t>
      </w:r>
      <w:r>
        <w:rPr>
          <w:rFonts w:ascii="GHEA Grapalat" w:hAnsi="GHEA Grapalat"/>
          <w:b/>
          <w:i/>
          <w:sz w:val="20"/>
          <w:szCs w:val="22"/>
          <w:lang w:val="hy-AM"/>
        </w:rPr>
        <w:t>ՋՐՎԵԺ</w:t>
      </w:r>
      <w:r w:rsidRPr="00817BFE">
        <w:rPr>
          <w:rFonts w:ascii="GHEA Grapalat" w:hAnsi="GHEA Grapalat"/>
          <w:b/>
          <w:i/>
          <w:sz w:val="20"/>
          <w:szCs w:val="22"/>
          <w:lang w:val="hy-AM"/>
        </w:rPr>
        <w:t xml:space="preserve">  ՀԱՄԱՅՆՔԻ ԱՎԱԳԱՆՈՒ ՈՐՈՇՄԱՆ ՆԱԽԱԳԾԻ ԸՆԴՈՒՆՄԱՆ ԱՆՀՐԱԺԵՇՏՈՒԹՅԱՆ ՎԵՐԱԲԵՐՅԱԼ</w:t>
      </w:r>
    </w:p>
    <w:p w:rsidR="003B3BAB" w:rsidRDefault="003B3BAB" w:rsidP="003B3BAB">
      <w:pPr>
        <w:ind w:firstLine="567"/>
        <w:jc w:val="both"/>
        <w:rPr>
          <w:rFonts w:ascii="GHEA Grapalat" w:hAnsi="GHEA Grapalat"/>
          <w:sz w:val="20"/>
          <w:szCs w:val="22"/>
          <w:lang w:val="hy-AM"/>
        </w:rPr>
      </w:pPr>
      <w:r>
        <w:rPr>
          <w:rFonts w:ascii="GHEA Grapalat" w:hAnsi="GHEA Grapalat"/>
          <w:sz w:val="20"/>
          <w:szCs w:val="22"/>
          <w:lang w:val="hy-AM"/>
        </w:rPr>
        <w:t xml:space="preserve">«Հայաստանի Հանրապետության Կոտայքի մարզի Ջրվեժ համայնքի 2025 թվականի բյուջեն հաստատելու մասին» ավագանու որոշման նախագիծը Ջրվեժ համայնքի ավագանուն է ներկայացվում «Տեղական ինքնակառավարման մասին» օրենքի 18-րդ հոդվածի առաջին մասի 5-րդ կետի, 38-րդ հոդվածի 1-ին մասի 1-ին կետի, «Հայաստանի Հանրապետության բյուջետային համակարգի մասին» օրենքի 32-րդ հոդվածի 5-րդ մասի դրույթներին համապատասխան։ Համայնքի բյուջեի եկամուտները հաշվարկվել են հաշվի առնելով անշարժ գույքի հարկի և փոխադրամիջոցների գույքահարկի հաշվարկային մեծությունները, շենքերի, շինությունների և փոխադրամիջոցների գույքահարկի, ինչպես նաև հողի հարկի նախորդ տարիների ապառքի հնարավոր հավաքագրումը, համայնքի կողմից տրամադրվող գործունեության թույլտվությունների, մատուցվող ծառայությունների տուրքերի և վճարների համար </w:t>
      </w:r>
      <w:r w:rsidR="004654F0">
        <w:rPr>
          <w:rFonts w:ascii="GHEA Grapalat" w:hAnsi="GHEA Grapalat"/>
          <w:sz w:val="20"/>
          <w:szCs w:val="22"/>
          <w:lang w:val="hy-AM"/>
        </w:rPr>
        <w:t xml:space="preserve">հաշվարկված ֆինանսական միջոցները, պետական բյուջեից տրամադրվող դոտացիայի չափը։ </w:t>
      </w:r>
    </w:p>
    <w:p w:rsidR="00B06F39" w:rsidRPr="00BD6462" w:rsidRDefault="00BC7A48" w:rsidP="0026226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2"/>
          <w:lang w:val="hy-AM"/>
        </w:rPr>
        <w:t>2025 թվականի համայնքի վարչական բյուջ</w:t>
      </w:r>
      <w:r w:rsidR="000D3C4B">
        <w:rPr>
          <w:rFonts w:ascii="GHEA Grapalat" w:hAnsi="GHEA Grapalat"/>
          <w:sz w:val="20"/>
          <w:szCs w:val="22"/>
          <w:lang w:val="hy-AM"/>
        </w:rPr>
        <w:t>եի եկամուտները նախատեսվում են 899,368</w:t>
      </w:r>
      <w:r w:rsidRPr="00BC7A48">
        <w:rPr>
          <w:rFonts w:ascii="GHEA Grapalat" w:hAnsi="GHEA Grapalat"/>
          <w:sz w:val="20"/>
          <w:szCs w:val="22"/>
          <w:lang w:val="hy-AM"/>
        </w:rPr>
        <w:t>.0</w:t>
      </w:r>
      <w:r w:rsidR="0084283F">
        <w:rPr>
          <w:rFonts w:ascii="GHEA Grapalat" w:hAnsi="GHEA Grapalat"/>
          <w:sz w:val="20"/>
          <w:szCs w:val="22"/>
          <w:lang w:val="hy-AM"/>
        </w:rPr>
        <w:t xml:space="preserve"> հազար դրամ՝ 2024 թվականի ճշտված՝ 746,614</w:t>
      </w:r>
      <w:r w:rsidR="0084283F" w:rsidRPr="0084283F">
        <w:rPr>
          <w:rFonts w:ascii="GHEA Grapalat" w:hAnsi="GHEA Grapalat"/>
          <w:sz w:val="20"/>
          <w:szCs w:val="22"/>
          <w:lang w:val="hy-AM"/>
        </w:rPr>
        <w:t xml:space="preserve">.8 </w:t>
      </w:r>
      <w:r w:rsidR="0084283F">
        <w:rPr>
          <w:rFonts w:ascii="GHEA Grapalat" w:hAnsi="GHEA Grapalat"/>
          <w:sz w:val="20"/>
          <w:szCs w:val="22"/>
          <w:lang w:val="hy-AM"/>
        </w:rPr>
        <w:t>հազար դրամի դիմաց։ Վարչական բյուջեի եկամուտները նախորդ</w:t>
      </w:r>
      <w:r w:rsidR="006244B2">
        <w:rPr>
          <w:rFonts w:ascii="GHEA Grapalat" w:hAnsi="GHEA Grapalat"/>
          <w:sz w:val="20"/>
          <w:szCs w:val="22"/>
          <w:lang w:val="hy-AM"/>
        </w:rPr>
        <w:t xml:space="preserve"> տարվա համեմատ նախատեսվել են </w:t>
      </w:r>
      <w:r w:rsidR="000D3C4B">
        <w:rPr>
          <w:rFonts w:ascii="GHEA Grapalat" w:hAnsi="GHEA Grapalat"/>
          <w:sz w:val="20"/>
          <w:szCs w:val="22"/>
          <w:lang w:val="hy-AM"/>
        </w:rPr>
        <w:t>152,753</w:t>
      </w:r>
      <w:r w:rsidR="00F92A38">
        <w:rPr>
          <w:rFonts w:ascii="GHEA Grapalat" w:hAnsi="GHEA Grapalat"/>
          <w:sz w:val="20"/>
          <w:szCs w:val="22"/>
          <w:lang w:val="hy-AM"/>
        </w:rPr>
        <w:t>.2</w:t>
      </w:r>
      <w:r w:rsidR="006244B2">
        <w:rPr>
          <w:rFonts w:ascii="GHEA Grapalat" w:hAnsi="GHEA Grapalat"/>
          <w:sz w:val="20"/>
          <w:szCs w:val="22"/>
          <w:lang w:val="hy-AM"/>
        </w:rPr>
        <w:t xml:space="preserve"> </w:t>
      </w:r>
      <w:r w:rsidR="0084283F" w:rsidRPr="006244B2">
        <w:rPr>
          <w:rFonts w:ascii="GHEA Grapalat" w:hAnsi="GHEA Grapalat" w:cs="GHEA Grapalat"/>
          <w:sz w:val="20"/>
          <w:szCs w:val="22"/>
          <w:lang w:val="hy-AM"/>
        </w:rPr>
        <w:t>հազար</w:t>
      </w:r>
      <w:r w:rsidR="0084283F" w:rsidRPr="006244B2">
        <w:rPr>
          <w:rFonts w:ascii="GHEA Grapalat" w:hAnsi="GHEA Grapalat"/>
          <w:sz w:val="20"/>
          <w:szCs w:val="22"/>
          <w:lang w:val="hy-AM"/>
        </w:rPr>
        <w:t xml:space="preserve"> </w:t>
      </w:r>
      <w:r w:rsidR="0084283F" w:rsidRPr="006244B2">
        <w:rPr>
          <w:rFonts w:ascii="GHEA Grapalat" w:hAnsi="GHEA Grapalat" w:cs="GHEA Grapalat"/>
          <w:sz w:val="20"/>
          <w:szCs w:val="22"/>
          <w:lang w:val="hy-AM"/>
        </w:rPr>
        <w:t>դրամով</w:t>
      </w:r>
      <w:r w:rsidR="0084283F" w:rsidRPr="006244B2">
        <w:rPr>
          <w:rFonts w:ascii="GHEA Grapalat" w:hAnsi="GHEA Grapalat"/>
          <w:sz w:val="20"/>
          <w:szCs w:val="22"/>
          <w:lang w:val="hy-AM"/>
        </w:rPr>
        <w:t xml:space="preserve"> </w:t>
      </w:r>
      <w:r w:rsidR="0084283F" w:rsidRPr="006244B2">
        <w:rPr>
          <w:rFonts w:ascii="GHEA Grapalat" w:hAnsi="GHEA Grapalat" w:cs="GHEA Grapalat"/>
          <w:sz w:val="20"/>
          <w:szCs w:val="22"/>
          <w:lang w:val="hy-AM"/>
        </w:rPr>
        <w:t>ավել։</w:t>
      </w:r>
      <w:r w:rsidR="0084283F" w:rsidRPr="006244B2">
        <w:rPr>
          <w:rFonts w:ascii="GHEA Grapalat" w:hAnsi="GHEA Grapalat"/>
          <w:sz w:val="20"/>
          <w:szCs w:val="22"/>
          <w:lang w:val="hy-AM"/>
        </w:rPr>
        <w:t xml:space="preserve"> </w:t>
      </w:r>
      <w:r w:rsidR="00F35008">
        <w:rPr>
          <w:rFonts w:ascii="GHEA Grapalat" w:hAnsi="GHEA Grapalat"/>
          <w:sz w:val="20"/>
          <w:szCs w:val="22"/>
          <w:lang w:val="hy-AM"/>
        </w:rPr>
        <w:t xml:space="preserve">Նախատեսված՝ </w:t>
      </w:r>
      <w:r w:rsidR="000D3C4B">
        <w:rPr>
          <w:rFonts w:ascii="GHEA Grapalat" w:hAnsi="GHEA Grapalat"/>
          <w:sz w:val="20"/>
          <w:szCs w:val="22"/>
          <w:lang w:val="hy-AM"/>
        </w:rPr>
        <w:t>899,368</w:t>
      </w:r>
      <w:r w:rsidR="00F35008" w:rsidRPr="00BC7A48">
        <w:rPr>
          <w:rFonts w:ascii="GHEA Grapalat" w:hAnsi="GHEA Grapalat"/>
          <w:sz w:val="20"/>
          <w:szCs w:val="22"/>
          <w:lang w:val="hy-AM"/>
        </w:rPr>
        <w:t>.0</w:t>
      </w:r>
      <w:r w:rsidR="00F35008">
        <w:rPr>
          <w:rFonts w:ascii="GHEA Grapalat" w:hAnsi="GHEA Grapalat"/>
          <w:sz w:val="20"/>
          <w:szCs w:val="22"/>
          <w:lang w:val="hy-AM"/>
        </w:rPr>
        <w:t xml:space="preserve"> հազար դրամ</w:t>
      </w:r>
      <w:r w:rsidR="00052A52">
        <w:rPr>
          <w:rFonts w:ascii="GHEA Grapalat" w:hAnsi="GHEA Grapalat"/>
          <w:sz w:val="20"/>
          <w:szCs w:val="22"/>
          <w:lang w:val="hy-AM"/>
        </w:rPr>
        <w:t xml:space="preserve"> եկամուտների կազմում սեփական եկամուտները նախատեսված են </w:t>
      </w:r>
      <w:r w:rsidR="000D3C4B">
        <w:rPr>
          <w:rFonts w:ascii="GHEA Grapalat" w:hAnsi="GHEA Grapalat"/>
          <w:sz w:val="20"/>
          <w:szCs w:val="22"/>
          <w:lang w:val="hy-AM"/>
        </w:rPr>
        <w:t>585,163</w:t>
      </w:r>
      <w:r w:rsidR="00052A52" w:rsidRPr="00052A52">
        <w:rPr>
          <w:rFonts w:ascii="GHEA Grapalat" w:hAnsi="GHEA Grapalat"/>
          <w:sz w:val="20"/>
          <w:szCs w:val="22"/>
          <w:lang w:val="hy-AM"/>
        </w:rPr>
        <w:t xml:space="preserve">.1 </w:t>
      </w:r>
      <w:r w:rsidR="00052A52">
        <w:rPr>
          <w:rFonts w:ascii="GHEA Grapalat" w:hAnsi="GHEA Grapalat"/>
          <w:sz w:val="20"/>
          <w:szCs w:val="22"/>
          <w:lang w:val="hy-AM"/>
        </w:rPr>
        <w:t>հազար դրամ, ինչը կազմում է ընդհանուր եկամուտների 6</w:t>
      </w:r>
      <w:r w:rsidR="000D3C4B" w:rsidRPr="000D3C4B">
        <w:rPr>
          <w:rFonts w:ascii="GHEA Grapalat" w:hAnsi="GHEA Grapalat"/>
          <w:sz w:val="20"/>
          <w:szCs w:val="22"/>
          <w:lang w:val="hy-AM"/>
        </w:rPr>
        <w:t>5</w:t>
      </w:r>
      <w:r w:rsidR="00052A52">
        <w:rPr>
          <w:rFonts w:ascii="GHEA Grapalat" w:hAnsi="GHEA Grapalat"/>
          <w:sz w:val="20"/>
          <w:szCs w:val="22"/>
          <w:lang w:val="hy-AM"/>
        </w:rPr>
        <w:t xml:space="preserve"> %-ը։ Նախատեսված հարկերը և տուրքերը կազմում են </w:t>
      </w:r>
      <w:r w:rsidR="000D3C4B" w:rsidRPr="000D3C4B">
        <w:rPr>
          <w:rFonts w:ascii="GHEA Grapalat" w:hAnsi="GHEA Grapalat" w:cs="Arial"/>
          <w:sz w:val="20"/>
          <w:szCs w:val="20"/>
          <w:lang w:val="hy-AM"/>
        </w:rPr>
        <w:t xml:space="preserve">449,204.9 </w:t>
      </w:r>
      <w:r w:rsidR="00052A52">
        <w:rPr>
          <w:rFonts w:ascii="GHEA Grapalat" w:hAnsi="GHEA Grapalat"/>
          <w:sz w:val="20"/>
          <w:szCs w:val="22"/>
          <w:lang w:val="hy-AM"/>
        </w:rPr>
        <w:t xml:space="preserve">հազար դրամ, որը ընդհանուր եկամուտների </w:t>
      </w:r>
      <w:r w:rsidR="00052A52" w:rsidRPr="00052A52">
        <w:rPr>
          <w:rFonts w:ascii="GHEA Grapalat" w:hAnsi="GHEA Grapalat"/>
          <w:sz w:val="20"/>
          <w:szCs w:val="22"/>
          <w:lang w:val="hy-AM"/>
        </w:rPr>
        <w:t>4</w:t>
      </w:r>
      <w:r w:rsidR="000D3C4B" w:rsidRPr="000D3C4B">
        <w:rPr>
          <w:rFonts w:ascii="GHEA Grapalat" w:hAnsi="GHEA Grapalat"/>
          <w:sz w:val="20"/>
          <w:szCs w:val="22"/>
          <w:lang w:val="hy-AM"/>
        </w:rPr>
        <w:t>9</w:t>
      </w:r>
      <w:r w:rsidR="000D3C4B">
        <w:rPr>
          <w:rFonts w:ascii="GHEA Grapalat" w:hAnsi="GHEA Grapalat"/>
          <w:sz w:val="20"/>
          <w:szCs w:val="22"/>
          <w:lang w:val="hy-AM"/>
        </w:rPr>
        <w:t>,</w:t>
      </w:r>
      <w:r w:rsidR="000D3C4B" w:rsidRPr="000D3C4B">
        <w:rPr>
          <w:rFonts w:ascii="GHEA Grapalat" w:hAnsi="GHEA Grapalat"/>
          <w:sz w:val="20"/>
          <w:szCs w:val="22"/>
          <w:lang w:val="hy-AM"/>
        </w:rPr>
        <w:t>95</w:t>
      </w:r>
      <w:r w:rsidR="00052A52" w:rsidRPr="00052A52">
        <w:rPr>
          <w:rFonts w:ascii="GHEA Grapalat" w:hAnsi="GHEA Grapalat"/>
          <w:sz w:val="20"/>
          <w:szCs w:val="22"/>
          <w:lang w:val="hy-AM"/>
        </w:rPr>
        <w:t xml:space="preserve"> %-</w:t>
      </w:r>
      <w:r w:rsidR="00052A52">
        <w:rPr>
          <w:rFonts w:ascii="GHEA Grapalat" w:hAnsi="GHEA Grapalat"/>
          <w:sz w:val="20"/>
          <w:szCs w:val="22"/>
          <w:lang w:val="hy-AM"/>
        </w:rPr>
        <w:t xml:space="preserve">ն է։ </w:t>
      </w:r>
      <w:r w:rsidR="00F70052">
        <w:rPr>
          <w:rFonts w:ascii="GHEA Grapalat" w:hAnsi="GHEA Grapalat"/>
          <w:sz w:val="20"/>
          <w:szCs w:val="22"/>
          <w:lang w:val="hy-AM"/>
        </w:rPr>
        <w:t xml:space="preserve">Տեղական տուրքերը նախատեսված են </w:t>
      </w:r>
      <w:r w:rsidR="00B159BF" w:rsidRPr="00B159BF">
        <w:rPr>
          <w:rFonts w:ascii="GHEA Grapalat" w:hAnsi="GHEA Grapalat" w:cs="Arial"/>
          <w:sz w:val="20"/>
          <w:szCs w:val="20"/>
          <w:lang w:val="hy-AM"/>
        </w:rPr>
        <w:t xml:space="preserve">96,349.2 </w:t>
      </w:r>
      <w:r w:rsidR="00F70052">
        <w:rPr>
          <w:rFonts w:ascii="GHEA Grapalat" w:hAnsi="GHEA Grapalat"/>
          <w:sz w:val="20"/>
          <w:szCs w:val="22"/>
          <w:lang w:val="hy-AM"/>
        </w:rPr>
        <w:t>հազար դրամի չափով, ինչը ընդհանուր եկամու</w:t>
      </w:r>
      <w:r w:rsidR="00B159BF">
        <w:rPr>
          <w:rFonts w:ascii="GHEA Grapalat" w:hAnsi="GHEA Grapalat"/>
          <w:sz w:val="20"/>
          <w:szCs w:val="22"/>
          <w:lang w:val="hy-AM"/>
        </w:rPr>
        <w:t xml:space="preserve">տների </w:t>
      </w:r>
      <w:r w:rsidR="00B159BF" w:rsidRPr="00B159BF">
        <w:rPr>
          <w:rFonts w:ascii="GHEA Grapalat" w:hAnsi="GHEA Grapalat"/>
          <w:sz w:val="20"/>
          <w:szCs w:val="22"/>
          <w:lang w:val="hy-AM"/>
        </w:rPr>
        <w:t>10</w:t>
      </w:r>
      <w:r w:rsidR="00B159BF">
        <w:rPr>
          <w:rFonts w:ascii="GHEA Grapalat" w:hAnsi="GHEA Grapalat"/>
          <w:sz w:val="20"/>
          <w:szCs w:val="22"/>
          <w:lang w:val="hy-AM"/>
        </w:rPr>
        <w:t>,</w:t>
      </w:r>
      <w:r w:rsidR="00B159BF" w:rsidRPr="00B159BF">
        <w:rPr>
          <w:rFonts w:ascii="GHEA Grapalat" w:hAnsi="GHEA Grapalat"/>
          <w:sz w:val="20"/>
          <w:szCs w:val="22"/>
          <w:lang w:val="hy-AM"/>
        </w:rPr>
        <w:t>7</w:t>
      </w:r>
      <w:r w:rsidR="00F70052">
        <w:rPr>
          <w:rFonts w:ascii="GHEA Grapalat" w:hAnsi="GHEA Grapalat"/>
          <w:sz w:val="20"/>
          <w:szCs w:val="22"/>
          <w:lang w:val="hy-AM"/>
        </w:rPr>
        <w:t xml:space="preserve"> %-ն է կազմում, որը 2024 թվականի համեմատ ավելացել է </w:t>
      </w:r>
      <w:r w:rsidR="004908B6" w:rsidRPr="004908B6">
        <w:rPr>
          <w:rFonts w:ascii="GHEA Grapalat" w:hAnsi="GHEA Grapalat"/>
          <w:sz w:val="20"/>
          <w:szCs w:val="22"/>
          <w:lang w:val="hy-AM"/>
        </w:rPr>
        <w:t>55,308</w:t>
      </w:r>
      <w:r w:rsidR="00F70052" w:rsidRPr="004908B6">
        <w:rPr>
          <w:rFonts w:ascii="GHEA Grapalat" w:hAnsi="GHEA Grapalat"/>
          <w:sz w:val="20"/>
          <w:szCs w:val="22"/>
          <w:lang w:val="hy-AM"/>
        </w:rPr>
        <w:t>.7</w:t>
      </w:r>
      <w:r w:rsidR="00F70052" w:rsidRPr="00F70052">
        <w:rPr>
          <w:rFonts w:ascii="GHEA Grapalat" w:hAnsi="GHEA Grapalat"/>
          <w:sz w:val="20"/>
          <w:szCs w:val="22"/>
          <w:lang w:val="hy-AM"/>
        </w:rPr>
        <w:t xml:space="preserve"> </w:t>
      </w:r>
      <w:r w:rsidR="00F70052">
        <w:rPr>
          <w:rFonts w:ascii="GHEA Grapalat" w:hAnsi="GHEA Grapalat"/>
          <w:sz w:val="20"/>
          <w:szCs w:val="22"/>
          <w:lang w:val="hy-AM"/>
        </w:rPr>
        <w:t>հազար դրամով՝ հիմնականում պայմանավորված բնակչության</w:t>
      </w:r>
      <w:r w:rsidR="00B159BF">
        <w:rPr>
          <w:rFonts w:ascii="GHEA Grapalat" w:hAnsi="GHEA Grapalat"/>
          <w:sz w:val="20"/>
          <w:szCs w:val="22"/>
          <w:lang w:val="hy-AM"/>
        </w:rPr>
        <w:t xml:space="preserve"> և </w:t>
      </w:r>
      <w:r w:rsidR="00F32BA9">
        <w:rPr>
          <w:rFonts w:ascii="GHEA Grapalat" w:hAnsi="GHEA Grapalat"/>
          <w:sz w:val="20"/>
          <w:szCs w:val="22"/>
          <w:lang w:val="hy-AM"/>
        </w:rPr>
        <w:t>իրավաբանական անձանց</w:t>
      </w:r>
      <w:r w:rsidR="00F70052">
        <w:rPr>
          <w:rFonts w:ascii="GHEA Grapalat" w:hAnsi="GHEA Grapalat"/>
          <w:sz w:val="20"/>
          <w:szCs w:val="22"/>
          <w:lang w:val="hy-AM"/>
        </w:rPr>
        <w:t xml:space="preserve"> կողմից իրականացվող շինարարության ծավալի ավելացմամբ։ </w:t>
      </w:r>
      <w:r w:rsidR="00980488">
        <w:rPr>
          <w:rFonts w:ascii="GHEA Grapalat" w:hAnsi="GHEA Grapalat"/>
          <w:sz w:val="20"/>
          <w:szCs w:val="22"/>
          <w:lang w:val="hy-AM"/>
        </w:rPr>
        <w:t>2025 թվականի համար նախատեսված դոտացիան 2024 թվականի համեմատ ավելացել է 39,6</w:t>
      </w:r>
      <w:r w:rsidR="00980488" w:rsidRPr="00980488">
        <w:rPr>
          <w:rFonts w:ascii="GHEA Grapalat" w:hAnsi="GHEA Grapalat"/>
          <w:sz w:val="20"/>
          <w:szCs w:val="22"/>
          <w:lang w:val="hy-AM"/>
        </w:rPr>
        <w:t xml:space="preserve">69.8 </w:t>
      </w:r>
      <w:r w:rsidR="00980488">
        <w:rPr>
          <w:rFonts w:ascii="GHEA Grapalat" w:hAnsi="GHEA Grapalat"/>
          <w:sz w:val="20"/>
          <w:szCs w:val="22"/>
          <w:lang w:val="hy-AM"/>
        </w:rPr>
        <w:t xml:space="preserve">հազար դրամով։ </w:t>
      </w:r>
      <w:r w:rsidR="00B06F39">
        <w:rPr>
          <w:rFonts w:ascii="GHEA Grapalat" w:hAnsi="GHEA Grapalat"/>
          <w:sz w:val="20"/>
          <w:szCs w:val="22"/>
          <w:lang w:val="hy-AM"/>
        </w:rPr>
        <w:t xml:space="preserve">Այլ եկամուտները կազմում են </w:t>
      </w:r>
      <w:r w:rsidR="00BD6462" w:rsidRPr="00BD6462">
        <w:rPr>
          <w:rFonts w:ascii="GHEA Grapalat" w:hAnsi="GHEA Grapalat" w:cs="Arial"/>
          <w:sz w:val="20"/>
          <w:szCs w:val="20"/>
          <w:lang w:val="hy-AM"/>
        </w:rPr>
        <w:t xml:space="preserve">135,958.2 </w:t>
      </w:r>
      <w:r w:rsidR="001E0EC1">
        <w:rPr>
          <w:rFonts w:ascii="GHEA Grapalat" w:hAnsi="GHEA Grapalat"/>
          <w:sz w:val="20"/>
          <w:szCs w:val="22"/>
          <w:lang w:val="hy-AM"/>
        </w:rPr>
        <w:t>հազար դրամ, որը ընդհանուր եկամուտների 15,</w:t>
      </w:r>
      <w:r w:rsidR="00BD6462" w:rsidRPr="00BD6462">
        <w:rPr>
          <w:rFonts w:ascii="GHEA Grapalat" w:hAnsi="GHEA Grapalat"/>
          <w:sz w:val="20"/>
          <w:szCs w:val="22"/>
          <w:lang w:val="hy-AM"/>
        </w:rPr>
        <w:t>1</w:t>
      </w:r>
      <w:r w:rsidR="001E0EC1">
        <w:rPr>
          <w:rFonts w:ascii="GHEA Grapalat" w:hAnsi="GHEA Grapalat"/>
          <w:sz w:val="20"/>
          <w:szCs w:val="22"/>
          <w:lang w:val="hy-AM"/>
        </w:rPr>
        <w:t xml:space="preserve"> </w:t>
      </w:r>
      <w:r w:rsidR="001E0EC1" w:rsidRPr="001E0EC1">
        <w:rPr>
          <w:rFonts w:ascii="GHEA Grapalat" w:hAnsi="GHEA Grapalat"/>
          <w:sz w:val="20"/>
          <w:szCs w:val="22"/>
          <w:lang w:val="hy-AM"/>
        </w:rPr>
        <w:t>%-</w:t>
      </w:r>
      <w:r w:rsidR="001E0EC1">
        <w:rPr>
          <w:rFonts w:ascii="GHEA Grapalat" w:hAnsi="GHEA Grapalat"/>
          <w:sz w:val="20"/>
          <w:szCs w:val="22"/>
          <w:lang w:val="hy-AM"/>
        </w:rPr>
        <w:t xml:space="preserve">ն է։ </w:t>
      </w:r>
      <w:r w:rsidR="00C70255">
        <w:rPr>
          <w:rFonts w:ascii="GHEA Grapalat" w:hAnsi="GHEA Grapalat"/>
          <w:sz w:val="20"/>
          <w:szCs w:val="22"/>
          <w:lang w:val="hy-AM"/>
        </w:rPr>
        <w:t xml:space="preserve">2024 թվականի համեմատ այլ եկամուտները նվազել են </w:t>
      </w:r>
      <w:r w:rsidR="00C70255" w:rsidRPr="004908B6">
        <w:rPr>
          <w:rFonts w:ascii="GHEA Grapalat" w:hAnsi="GHEA Grapalat"/>
          <w:sz w:val="20"/>
          <w:szCs w:val="22"/>
          <w:lang w:val="hy-AM"/>
        </w:rPr>
        <w:t>2</w:t>
      </w:r>
      <w:r w:rsidR="004908B6" w:rsidRPr="004908B6">
        <w:rPr>
          <w:rFonts w:ascii="GHEA Grapalat" w:hAnsi="GHEA Grapalat"/>
          <w:sz w:val="20"/>
          <w:szCs w:val="22"/>
          <w:lang w:val="hy-AM"/>
        </w:rPr>
        <w:t>6,076.4</w:t>
      </w:r>
      <w:r w:rsidR="00C70255" w:rsidRPr="00C70255">
        <w:rPr>
          <w:rFonts w:ascii="GHEA Grapalat" w:hAnsi="GHEA Grapalat"/>
          <w:sz w:val="20"/>
          <w:szCs w:val="22"/>
          <w:lang w:val="hy-AM"/>
        </w:rPr>
        <w:t xml:space="preserve"> </w:t>
      </w:r>
      <w:r w:rsidR="00C70255">
        <w:rPr>
          <w:rFonts w:ascii="GHEA Grapalat" w:hAnsi="GHEA Grapalat"/>
          <w:sz w:val="20"/>
          <w:szCs w:val="22"/>
          <w:lang w:val="hy-AM"/>
        </w:rPr>
        <w:t xml:space="preserve">հազար դրամով՝ պայմանավորված ինքնակամ կառուցված շենքերի, շինությունների օրինակացման վճարի համար նախատեսված եկամտատեսակի նվազեցմամբ։ </w:t>
      </w:r>
    </w:p>
    <w:p w:rsidR="008B62B8" w:rsidRDefault="008B62B8" w:rsidP="008B62B8">
      <w:pPr>
        <w:ind w:firstLine="567"/>
        <w:jc w:val="both"/>
        <w:rPr>
          <w:rFonts w:ascii="GHEA Grapalat" w:hAnsi="GHEA Grapalat"/>
          <w:sz w:val="20"/>
          <w:szCs w:val="22"/>
          <w:lang w:val="hy-AM"/>
        </w:rPr>
      </w:pPr>
      <w:r>
        <w:rPr>
          <w:rFonts w:ascii="GHEA Grapalat" w:hAnsi="GHEA Grapalat"/>
          <w:sz w:val="20"/>
          <w:szCs w:val="22"/>
          <w:lang w:val="hy-AM"/>
        </w:rPr>
        <w:t>Տեղական տու</w:t>
      </w:r>
      <w:r w:rsidR="00194B75">
        <w:rPr>
          <w:rFonts w:ascii="GHEA Grapalat" w:hAnsi="GHEA Grapalat"/>
          <w:sz w:val="20"/>
          <w:szCs w:val="22"/>
          <w:lang w:val="hy-AM"/>
        </w:rPr>
        <w:t>ր</w:t>
      </w:r>
      <w:r>
        <w:rPr>
          <w:rFonts w:ascii="GHEA Grapalat" w:hAnsi="GHEA Grapalat"/>
          <w:sz w:val="20"/>
          <w:szCs w:val="22"/>
          <w:lang w:val="hy-AM"/>
        </w:rPr>
        <w:t>ք</w:t>
      </w:r>
      <w:r w:rsidR="00194B75">
        <w:rPr>
          <w:rFonts w:ascii="GHEA Grapalat" w:hAnsi="GHEA Grapalat"/>
          <w:sz w:val="20"/>
          <w:szCs w:val="22"/>
          <w:lang w:val="hy-AM"/>
        </w:rPr>
        <w:t>երի, վճարների և այլ եկամուտների պլանավորումը կանխատեսվել է</w:t>
      </w:r>
      <w:r w:rsidR="00C35BFA" w:rsidRPr="00C35BFA">
        <w:rPr>
          <w:rFonts w:ascii="GHEA Grapalat" w:hAnsi="GHEA Grapalat"/>
          <w:sz w:val="20"/>
          <w:szCs w:val="22"/>
          <w:lang w:val="hy-AM"/>
        </w:rPr>
        <w:t>`</w:t>
      </w:r>
      <w:r w:rsidR="00194B75">
        <w:rPr>
          <w:rFonts w:ascii="GHEA Grapalat" w:hAnsi="GHEA Grapalat"/>
          <w:sz w:val="20"/>
          <w:szCs w:val="22"/>
          <w:lang w:val="hy-AM"/>
        </w:rPr>
        <w:t xml:space="preserve"> </w:t>
      </w:r>
      <w:r>
        <w:rPr>
          <w:rFonts w:ascii="GHEA Grapalat" w:hAnsi="GHEA Grapalat"/>
          <w:sz w:val="20"/>
          <w:szCs w:val="22"/>
          <w:lang w:val="hy-AM"/>
        </w:rPr>
        <w:t xml:space="preserve">ելնելով համայնքի վարչական տարածքում գործող տնտեսվարողների, արտադրական, հասարակական ր կրթական հիմնարկների ելակետային, նախորդ տարվա պլանային, փաստացի և 2025 թվականի համար նախատեսվող տվյալներից։ </w:t>
      </w:r>
    </w:p>
    <w:p w:rsidR="008B62B8" w:rsidRDefault="008B62B8" w:rsidP="008B62B8">
      <w:pPr>
        <w:ind w:firstLine="567"/>
        <w:jc w:val="both"/>
        <w:rPr>
          <w:rFonts w:ascii="GHEA Grapalat" w:hAnsi="GHEA Grapalat"/>
          <w:iCs/>
          <w:sz w:val="20"/>
          <w:szCs w:val="22"/>
          <w:lang w:val="hy-AM"/>
        </w:rPr>
      </w:pPr>
      <w:r w:rsidRPr="00221B8D">
        <w:rPr>
          <w:rFonts w:ascii="GHEA Grapalat" w:hAnsi="GHEA Grapalat"/>
          <w:sz w:val="20"/>
          <w:szCs w:val="22"/>
          <w:lang w:val="hy-AM"/>
        </w:rPr>
        <w:t xml:space="preserve">Համայնքի բյուջեի ծախսերը նախատեսվել </w:t>
      </w:r>
      <w:r w:rsidRPr="00221B8D">
        <w:rPr>
          <w:rFonts w:ascii="GHEA Grapalat" w:hAnsi="GHEA Grapalat"/>
          <w:iCs/>
          <w:sz w:val="20"/>
          <w:szCs w:val="22"/>
          <w:lang w:val="hy-AM"/>
        </w:rPr>
        <w:t xml:space="preserve">են </w:t>
      </w:r>
      <w:r w:rsidRPr="00221B8D">
        <w:rPr>
          <w:rFonts w:ascii="GHEA Grapalat" w:hAnsi="GHEA Grapalat"/>
          <w:sz w:val="20"/>
          <w:szCs w:val="22"/>
          <w:lang w:val="hy-AM"/>
        </w:rPr>
        <w:t>2</w:t>
      </w:r>
      <w:r w:rsidRPr="00221B8D">
        <w:rPr>
          <w:rFonts w:ascii="GHEA Grapalat" w:hAnsi="GHEA Grapalat"/>
          <w:iCs/>
          <w:sz w:val="20"/>
          <w:szCs w:val="22"/>
          <w:lang w:val="hy-AM"/>
        </w:rPr>
        <w:t>,</w:t>
      </w:r>
      <w:r w:rsidR="00262269" w:rsidRPr="00221B8D">
        <w:rPr>
          <w:rFonts w:ascii="GHEA Grapalat" w:hAnsi="GHEA Grapalat"/>
          <w:iCs/>
          <w:sz w:val="20"/>
          <w:szCs w:val="22"/>
          <w:lang w:val="hy-AM"/>
        </w:rPr>
        <w:t>541,374.9</w:t>
      </w:r>
      <w:r w:rsidRPr="00221B8D">
        <w:rPr>
          <w:rFonts w:ascii="GHEA Grapalat" w:hAnsi="GHEA Grapalat"/>
          <w:iCs/>
          <w:sz w:val="20"/>
          <w:szCs w:val="22"/>
          <w:lang w:val="hy-AM"/>
        </w:rPr>
        <w:t xml:space="preserve"> հազար դրամ, որը 2024 թվականի համեմատ ավելացել է </w:t>
      </w:r>
      <w:r w:rsidR="00221B8D" w:rsidRPr="00221B8D">
        <w:rPr>
          <w:rFonts w:ascii="GHEA Grapalat" w:hAnsi="GHEA Grapalat"/>
          <w:iCs/>
          <w:sz w:val="20"/>
          <w:szCs w:val="22"/>
          <w:lang w:val="hy-AM"/>
        </w:rPr>
        <w:t>337,986.9</w:t>
      </w:r>
      <w:r w:rsidRPr="00221B8D">
        <w:rPr>
          <w:rFonts w:ascii="GHEA Grapalat" w:hAnsi="GHEA Grapalat"/>
          <w:iCs/>
          <w:sz w:val="20"/>
          <w:szCs w:val="22"/>
          <w:lang w:val="hy-AM"/>
        </w:rPr>
        <w:t xml:space="preserve"> հազար դրամով։</w:t>
      </w:r>
      <w:r>
        <w:rPr>
          <w:rFonts w:ascii="GHEA Grapalat" w:hAnsi="GHEA Grapalat"/>
          <w:iCs/>
          <w:sz w:val="20"/>
          <w:szCs w:val="22"/>
          <w:lang w:val="hy-AM"/>
        </w:rPr>
        <w:t xml:space="preserve"> </w:t>
      </w:r>
    </w:p>
    <w:p w:rsidR="008B62B8" w:rsidRDefault="008B62B8" w:rsidP="007733A8">
      <w:pPr>
        <w:ind w:firstLine="567"/>
        <w:jc w:val="both"/>
        <w:rPr>
          <w:rFonts w:ascii="Cambria Math" w:hAnsi="Cambria Math"/>
          <w:iCs/>
          <w:sz w:val="20"/>
          <w:szCs w:val="22"/>
          <w:lang w:val="hy-AM"/>
        </w:rPr>
      </w:pPr>
      <w:r>
        <w:rPr>
          <w:rFonts w:ascii="GHEA Grapalat" w:hAnsi="GHEA Grapalat"/>
          <w:iCs/>
          <w:sz w:val="20"/>
          <w:szCs w:val="22"/>
          <w:lang w:val="hy-AM"/>
        </w:rPr>
        <w:t>Ըստ բյուջետային ծախսերի գործառնական դասակարգման բաժինների, նախատեսվող ցուցանիշները հետևյալն են</w:t>
      </w:r>
      <w:r w:rsidR="007733A8">
        <w:rPr>
          <w:rFonts w:ascii="Cambria Math" w:hAnsi="Cambria Math"/>
          <w:iCs/>
          <w:sz w:val="20"/>
          <w:szCs w:val="22"/>
          <w:lang w:val="hy-AM"/>
        </w:rPr>
        <w:t xml:space="preserve">․ </w:t>
      </w:r>
    </w:p>
    <w:p w:rsidR="007733A8" w:rsidRPr="00C76CE1" w:rsidRDefault="007733A8" w:rsidP="007733A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 w:rsidRPr="007733A8">
        <w:rPr>
          <w:rFonts w:ascii="GHEA Grapalat" w:hAnsi="GHEA Grapalat"/>
          <w:iCs/>
          <w:sz w:val="20"/>
          <w:szCs w:val="22"/>
          <w:lang w:val="hy-AM"/>
        </w:rPr>
        <w:t>Ընդհանուր բնույթի</w:t>
      </w:r>
      <w:r w:rsidR="00944267">
        <w:rPr>
          <w:rFonts w:ascii="GHEA Grapalat" w:hAnsi="GHEA Grapalat"/>
          <w:iCs/>
          <w:sz w:val="20"/>
          <w:szCs w:val="22"/>
          <w:lang w:val="hy-AM"/>
        </w:rPr>
        <w:t xml:space="preserve"> հանրային ծառայություններ – 245</w:t>
      </w:r>
      <w:r>
        <w:rPr>
          <w:rFonts w:ascii="GHEA Grapalat" w:hAnsi="GHEA Grapalat"/>
          <w:iCs/>
          <w:sz w:val="20"/>
          <w:szCs w:val="22"/>
          <w:lang w:val="hy-AM"/>
        </w:rPr>
        <w:t>,</w:t>
      </w:r>
      <w:r w:rsidR="00944267">
        <w:rPr>
          <w:rFonts w:ascii="GHEA Grapalat" w:hAnsi="GHEA Grapalat"/>
          <w:iCs/>
          <w:sz w:val="20"/>
          <w:szCs w:val="22"/>
          <w:lang w:val="hy-AM"/>
        </w:rPr>
        <w:t>001.3</w:t>
      </w:r>
      <w:r w:rsidRPr="007733A8">
        <w:rPr>
          <w:rFonts w:ascii="GHEA Grapalat" w:hAnsi="GHEA Grapalat"/>
          <w:iCs/>
          <w:sz w:val="20"/>
          <w:szCs w:val="22"/>
          <w:lang w:val="hy-AM"/>
        </w:rPr>
        <w:t xml:space="preserve"> </w:t>
      </w:r>
      <w:r>
        <w:rPr>
          <w:rFonts w:ascii="GHEA Grapalat" w:hAnsi="GHEA Grapalat"/>
          <w:iCs/>
          <w:sz w:val="20"/>
          <w:szCs w:val="22"/>
          <w:lang w:val="hy-AM"/>
        </w:rPr>
        <w:t>հազար դրամ</w:t>
      </w:r>
      <w:r w:rsidRPr="00C76CE1">
        <w:rPr>
          <w:rFonts w:ascii="GHEA Grapalat" w:hAnsi="GHEA Grapalat"/>
          <w:iCs/>
          <w:sz w:val="20"/>
          <w:szCs w:val="22"/>
          <w:lang w:val="hy-AM"/>
        </w:rPr>
        <w:t xml:space="preserve">, որը </w:t>
      </w:r>
      <w:r w:rsidR="00C76CE1" w:rsidRPr="00C76CE1">
        <w:rPr>
          <w:rFonts w:ascii="GHEA Grapalat" w:hAnsi="GHEA Grapalat"/>
          <w:iCs/>
          <w:sz w:val="20"/>
          <w:szCs w:val="22"/>
          <w:lang w:val="hy-AM"/>
        </w:rPr>
        <w:t>16,433</w:t>
      </w:r>
      <w:r w:rsidR="00C35BFA" w:rsidRPr="00C76CE1">
        <w:rPr>
          <w:rFonts w:ascii="GHEA Grapalat" w:hAnsi="GHEA Grapalat" w:cs="Cambria Math"/>
          <w:iCs/>
          <w:sz w:val="20"/>
          <w:szCs w:val="22"/>
          <w:lang w:val="hy-AM"/>
        </w:rPr>
        <w:t>.</w:t>
      </w:r>
      <w:r w:rsidR="00C76CE1" w:rsidRPr="00C76CE1">
        <w:rPr>
          <w:rFonts w:ascii="GHEA Grapalat" w:hAnsi="GHEA Grapalat" w:cs="Cambria Math"/>
          <w:iCs/>
          <w:sz w:val="20"/>
          <w:szCs w:val="22"/>
          <w:lang w:val="hy-AM"/>
        </w:rPr>
        <w:t>2</w:t>
      </w:r>
      <w:r w:rsidRPr="00C76CE1">
        <w:rPr>
          <w:rFonts w:ascii="GHEA Grapalat" w:hAnsi="GHEA Grapalat"/>
          <w:iCs/>
          <w:sz w:val="20"/>
          <w:szCs w:val="22"/>
          <w:lang w:val="hy-AM"/>
        </w:rPr>
        <w:t xml:space="preserve"> </w:t>
      </w:r>
      <w:r w:rsidRPr="00C76CE1"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դրամով </w:t>
      </w:r>
      <w:r w:rsidR="00C35BFA" w:rsidRPr="00C76CE1">
        <w:rPr>
          <w:rFonts w:ascii="GHEA Grapalat" w:hAnsi="GHEA Grapalat" w:cs="GHEA Grapalat"/>
          <w:iCs/>
          <w:sz w:val="20"/>
          <w:szCs w:val="22"/>
          <w:lang w:val="hy-AM"/>
        </w:rPr>
        <w:t>պակաս</w:t>
      </w:r>
      <w:r w:rsidRPr="00C76CE1">
        <w:rPr>
          <w:rFonts w:ascii="GHEA Grapalat" w:hAnsi="GHEA Grapalat" w:cs="GHEA Grapalat"/>
          <w:iCs/>
          <w:sz w:val="20"/>
          <w:szCs w:val="22"/>
          <w:lang w:val="hy-AM"/>
        </w:rPr>
        <w:t xml:space="preserve"> է ընթացիկ տարվա ցուցանիշից։ Նշված տարբերությունը պայմանավորված է ֆոնդային բյուջեի ծախսի նվազեցմամբ, քանի որ տրանսպորտային միջոցներ</w:t>
      </w:r>
      <w:r w:rsidR="00C35BFA" w:rsidRPr="00C76CE1">
        <w:rPr>
          <w:rFonts w:ascii="GHEA Grapalat" w:hAnsi="GHEA Grapalat" w:cs="GHEA Grapalat"/>
          <w:iCs/>
          <w:sz w:val="20"/>
          <w:szCs w:val="22"/>
          <w:lang w:val="hy-AM"/>
        </w:rPr>
        <w:t>ը</w:t>
      </w:r>
      <w:r w:rsidRPr="00C76CE1">
        <w:rPr>
          <w:rFonts w:ascii="GHEA Grapalat" w:hAnsi="GHEA Grapalat" w:cs="GHEA Grapalat"/>
          <w:iCs/>
          <w:sz w:val="20"/>
          <w:szCs w:val="22"/>
          <w:lang w:val="hy-AM"/>
        </w:rPr>
        <w:t xml:space="preserve"> ձեռք են բերվել 2024 թվականի ընթացքում։ </w:t>
      </w:r>
    </w:p>
    <w:p w:rsidR="007733A8" w:rsidRPr="007733A8" w:rsidRDefault="007733A8" w:rsidP="007733A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Պաշտպանություն – 2,000</w:t>
      </w:r>
      <w:r w:rsidRPr="00EB4A03">
        <w:rPr>
          <w:rFonts w:ascii="GHEA Grapalat" w:hAnsi="GHEA Grapalat" w:cs="GHEA Grapalat"/>
          <w:iCs/>
          <w:sz w:val="20"/>
          <w:szCs w:val="22"/>
          <w:lang w:val="hy-AM"/>
        </w:rPr>
        <w:t xml:space="preserve">.0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հազար դրամ</w:t>
      </w:r>
      <w:r w:rsidR="00FD0D33">
        <w:rPr>
          <w:rFonts w:ascii="GHEA Grapalat" w:hAnsi="GHEA Grapalat" w:cs="GHEA Grapalat"/>
          <w:iCs/>
          <w:sz w:val="20"/>
          <w:szCs w:val="22"/>
          <w:lang w:val="hy-AM"/>
        </w:rPr>
        <w:t>, որը ը</w:t>
      </w:r>
      <w:r w:rsidR="000F0A20">
        <w:rPr>
          <w:rFonts w:ascii="GHEA Grapalat" w:hAnsi="GHEA Grapalat" w:cs="GHEA Grapalat"/>
          <w:iCs/>
          <w:sz w:val="20"/>
          <w:szCs w:val="22"/>
          <w:lang w:val="hy-AM"/>
        </w:rPr>
        <w:t xml:space="preserve">նթացիկ տարվա համեմատ </w:t>
      </w:r>
      <w:r w:rsidR="00EB4A03">
        <w:rPr>
          <w:rFonts w:ascii="GHEA Grapalat" w:hAnsi="GHEA Grapalat" w:cs="GHEA Grapalat"/>
          <w:iCs/>
          <w:sz w:val="20"/>
          <w:szCs w:val="22"/>
          <w:lang w:val="hy-AM"/>
        </w:rPr>
        <w:t>չի փոփոխվել։</w:t>
      </w:r>
    </w:p>
    <w:p w:rsidR="007733A8" w:rsidRPr="005E7A91" w:rsidRDefault="007733A8" w:rsidP="007733A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Հասարարակական կարգ, անվտանգություն և դատական գործունեություն – 860</w:t>
      </w:r>
      <w:r w:rsidRPr="007733A8">
        <w:rPr>
          <w:rFonts w:ascii="GHEA Grapalat" w:hAnsi="GHEA Grapalat" w:cs="GHEA Grapalat"/>
          <w:iCs/>
          <w:sz w:val="20"/>
          <w:szCs w:val="22"/>
          <w:lang w:val="hy-AM"/>
        </w:rPr>
        <w:t xml:space="preserve">.0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հազար դրամ</w:t>
      </w:r>
      <w:r w:rsidR="000F0A20">
        <w:rPr>
          <w:rFonts w:ascii="GHEA Grapalat" w:hAnsi="GHEA Grapalat" w:cs="GHEA Grapalat"/>
          <w:iCs/>
          <w:sz w:val="20"/>
          <w:szCs w:val="22"/>
          <w:lang w:val="hy-AM"/>
        </w:rPr>
        <w:t>, որը ընթացիկ տարվա համեմատ չի փոփոխվել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։ </w:t>
      </w:r>
    </w:p>
    <w:p w:rsidR="007610EF" w:rsidRPr="007610EF" w:rsidRDefault="005E7A91" w:rsidP="007610E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Տ</w:t>
      </w:r>
      <w:r w:rsidR="00FB4FCA">
        <w:rPr>
          <w:rFonts w:ascii="GHEA Grapalat" w:hAnsi="GHEA Grapalat" w:cs="GHEA Grapalat"/>
          <w:iCs/>
          <w:sz w:val="20"/>
          <w:szCs w:val="22"/>
          <w:lang w:val="hy-AM"/>
        </w:rPr>
        <w:t>նտեսական հարաբերություններ – 58</w:t>
      </w:r>
      <w:r w:rsidR="00FB4FCA" w:rsidRPr="00FB4FCA">
        <w:rPr>
          <w:rFonts w:ascii="GHEA Grapalat" w:hAnsi="GHEA Grapalat" w:cs="GHEA Grapalat"/>
          <w:iCs/>
          <w:sz w:val="20"/>
          <w:szCs w:val="22"/>
          <w:lang w:val="hy-AM"/>
        </w:rPr>
        <w:t>4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,270</w:t>
      </w:r>
      <w:r w:rsidRPr="005E7A91">
        <w:rPr>
          <w:rFonts w:ascii="GHEA Grapalat" w:hAnsi="GHEA Grapalat" w:cs="GHEA Grapalat"/>
          <w:iCs/>
          <w:sz w:val="20"/>
          <w:szCs w:val="22"/>
          <w:lang w:val="hy-AM"/>
        </w:rPr>
        <w:t xml:space="preserve">.0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հազար դր</w:t>
      </w:r>
      <w:r w:rsidR="00FB4FCA">
        <w:rPr>
          <w:rFonts w:ascii="GHEA Grapalat" w:hAnsi="GHEA Grapalat" w:cs="GHEA Grapalat"/>
          <w:iCs/>
          <w:sz w:val="20"/>
          <w:szCs w:val="22"/>
          <w:lang w:val="hy-AM"/>
        </w:rPr>
        <w:t>ամ, այդ թվում՝ ընթացիկ ծախսեր 6</w:t>
      </w:r>
      <w:r w:rsidR="00FB4FCA" w:rsidRPr="00FB4FCA">
        <w:rPr>
          <w:rFonts w:ascii="GHEA Grapalat" w:hAnsi="GHEA Grapalat" w:cs="GHEA Grapalat"/>
          <w:iCs/>
          <w:sz w:val="20"/>
          <w:szCs w:val="22"/>
          <w:lang w:val="hy-AM"/>
        </w:rPr>
        <w:t>2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,400</w:t>
      </w:r>
      <w:r w:rsidRPr="005E7A91">
        <w:rPr>
          <w:rFonts w:ascii="GHEA Grapalat" w:hAnsi="GHEA Grapalat" w:cs="GHEA Grapalat"/>
          <w:iCs/>
          <w:sz w:val="20"/>
          <w:szCs w:val="22"/>
          <w:lang w:val="hy-AM"/>
        </w:rPr>
        <w:t xml:space="preserve">.0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դրամ, </w:t>
      </w:r>
      <w:r w:rsidR="00991AD9">
        <w:rPr>
          <w:rFonts w:ascii="GHEA Grapalat" w:hAnsi="GHEA Grapalat" w:cs="GHEA Grapalat"/>
          <w:iCs/>
          <w:sz w:val="20"/>
          <w:szCs w:val="22"/>
          <w:lang w:val="hy-AM"/>
        </w:rPr>
        <w:t>կապիտալ ծախսեր՝ 521,870</w:t>
      </w:r>
      <w:r w:rsidR="00991AD9" w:rsidRPr="00991AD9">
        <w:rPr>
          <w:rFonts w:ascii="GHEA Grapalat" w:hAnsi="GHEA Grapalat" w:cs="GHEA Grapalat"/>
          <w:iCs/>
          <w:sz w:val="20"/>
          <w:szCs w:val="22"/>
          <w:lang w:val="hy-AM"/>
        </w:rPr>
        <w:t>.</w:t>
      </w:r>
      <w:r w:rsidR="00991AD9">
        <w:rPr>
          <w:rFonts w:ascii="GHEA Grapalat" w:hAnsi="GHEA Grapalat" w:cs="GHEA Grapalat"/>
          <w:iCs/>
          <w:sz w:val="20"/>
          <w:szCs w:val="22"/>
          <w:lang w:val="hy-AM"/>
        </w:rPr>
        <w:t>0</w:t>
      </w:r>
      <w:r w:rsidR="00991AD9" w:rsidRPr="00991AD9">
        <w:rPr>
          <w:rFonts w:ascii="GHEA Grapalat" w:hAnsi="GHEA Grapalat" w:cs="GHEA Grapalat"/>
          <w:iCs/>
          <w:sz w:val="20"/>
          <w:szCs w:val="22"/>
          <w:lang w:val="hy-AM"/>
        </w:rPr>
        <w:t xml:space="preserve"> </w:t>
      </w:r>
      <w:r w:rsidR="00991AD9"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դրամ։ </w:t>
      </w:r>
      <w:r w:rsidR="000F0A20">
        <w:rPr>
          <w:rFonts w:ascii="GHEA Grapalat" w:hAnsi="GHEA Grapalat" w:cs="GHEA Grapalat"/>
          <w:iCs/>
          <w:sz w:val="20"/>
          <w:szCs w:val="22"/>
          <w:lang w:val="hy-AM"/>
        </w:rPr>
        <w:t xml:space="preserve">Ընթացիկ ծախսերի ավելացումը արդյունք է ընթացիկ և նախորդ տարիների կատարած ասֆալտապատման աշխատանքների։ </w:t>
      </w:r>
      <w:r w:rsidR="007610EF">
        <w:rPr>
          <w:rFonts w:ascii="GHEA Grapalat" w:hAnsi="GHEA Grapalat" w:cs="GHEA Grapalat"/>
          <w:iCs/>
          <w:sz w:val="20"/>
          <w:szCs w:val="22"/>
          <w:lang w:val="hy-AM"/>
        </w:rPr>
        <w:t xml:space="preserve">Տնտեսական հարաբերությունների </w:t>
      </w:r>
      <w:r w:rsidR="007610EF" w:rsidRPr="007610EF">
        <w:rPr>
          <w:rFonts w:ascii="GHEA Grapalat" w:hAnsi="GHEA Grapalat" w:cs="GHEA Grapalat"/>
          <w:iCs/>
          <w:sz w:val="20"/>
          <w:szCs w:val="22"/>
          <w:lang w:val="hy-AM"/>
        </w:rPr>
        <w:t>(</w:t>
      </w:r>
      <w:r w:rsidR="007610EF">
        <w:rPr>
          <w:rFonts w:ascii="GHEA Grapalat" w:hAnsi="GHEA Grapalat" w:cs="GHEA Grapalat"/>
          <w:iCs/>
          <w:sz w:val="20"/>
          <w:szCs w:val="22"/>
          <w:lang w:val="hy-AM"/>
        </w:rPr>
        <w:t>այլ դասերի չպատկանող</w:t>
      </w:r>
      <w:r w:rsidR="007610EF" w:rsidRPr="007610EF">
        <w:rPr>
          <w:rFonts w:ascii="GHEA Grapalat" w:hAnsi="GHEA Grapalat" w:cs="GHEA Grapalat"/>
          <w:iCs/>
          <w:sz w:val="20"/>
          <w:szCs w:val="22"/>
          <w:lang w:val="hy-AM"/>
        </w:rPr>
        <w:t>)</w:t>
      </w:r>
      <w:r w:rsidR="007610EF">
        <w:rPr>
          <w:rFonts w:ascii="GHEA Grapalat" w:hAnsi="GHEA Grapalat" w:cs="GHEA Grapalat"/>
          <w:iCs/>
          <w:sz w:val="20"/>
          <w:szCs w:val="22"/>
          <w:lang w:val="hy-AM"/>
        </w:rPr>
        <w:t xml:space="preserve"> գործառնություններից ֆինանսական մուտքեր՝ - 17,300</w:t>
      </w:r>
      <w:r w:rsidR="007610EF" w:rsidRPr="007610EF">
        <w:rPr>
          <w:rFonts w:ascii="GHEA Grapalat" w:hAnsi="GHEA Grapalat" w:cs="GHEA Grapalat"/>
          <w:iCs/>
          <w:sz w:val="20"/>
          <w:szCs w:val="22"/>
          <w:lang w:val="hy-AM"/>
        </w:rPr>
        <w:t xml:space="preserve">.0 </w:t>
      </w:r>
      <w:r w:rsidR="007610EF"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դրամ։ </w:t>
      </w:r>
    </w:p>
    <w:p w:rsidR="007610EF" w:rsidRPr="004400BF" w:rsidRDefault="007610EF" w:rsidP="007610E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Շրջակա միջավայրի պաշտպանութ</w:t>
      </w:r>
      <w:r w:rsidR="009278B2">
        <w:rPr>
          <w:rFonts w:ascii="GHEA Grapalat" w:hAnsi="GHEA Grapalat" w:cs="GHEA Grapalat"/>
          <w:iCs/>
          <w:sz w:val="20"/>
          <w:szCs w:val="22"/>
          <w:lang w:val="hy-AM"/>
        </w:rPr>
        <w:t>յուն – 544,</w:t>
      </w:r>
      <w:r w:rsidR="009278B2" w:rsidRPr="009278B2">
        <w:rPr>
          <w:rFonts w:ascii="GHEA Grapalat" w:hAnsi="GHEA Grapalat" w:cs="GHEA Grapalat"/>
          <w:iCs/>
          <w:sz w:val="20"/>
          <w:szCs w:val="22"/>
          <w:lang w:val="hy-AM"/>
        </w:rPr>
        <w:t>80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2</w:t>
      </w:r>
      <w:r w:rsidRPr="007610EF">
        <w:rPr>
          <w:rFonts w:ascii="GHEA Grapalat" w:hAnsi="GHEA Grapalat" w:cs="GHEA Grapalat"/>
          <w:iCs/>
          <w:sz w:val="20"/>
          <w:szCs w:val="22"/>
          <w:lang w:val="hy-AM"/>
        </w:rPr>
        <w:t xml:space="preserve">.7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հազար, որից ընթացիկ ծախսեր՝ 1</w:t>
      </w:r>
      <w:r w:rsidR="009278B2">
        <w:rPr>
          <w:rFonts w:ascii="GHEA Grapalat" w:hAnsi="GHEA Grapalat" w:cs="GHEA Grapalat"/>
          <w:iCs/>
          <w:sz w:val="20"/>
          <w:szCs w:val="22"/>
          <w:lang w:val="hy-AM"/>
        </w:rPr>
        <w:t>43,</w:t>
      </w:r>
      <w:r w:rsidR="009278B2" w:rsidRPr="009278B2">
        <w:rPr>
          <w:rFonts w:ascii="GHEA Grapalat" w:hAnsi="GHEA Grapalat" w:cs="GHEA Grapalat"/>
          <w:iCs/>
          <w:sz w:val="20"/>
          <w:szCs w:val="22"/>
          <w:lang w:val="hy-AM"/>
        </w:rPr>
        <w:t>80</w:t>
      </w:r>
      <w:r w:rsidRPr="007610EF">
        <w:rPr>
          <w:rFonts w:ascii="GHEA Grapalat" w:hAnsi="GHEA Grapalat" w:cs="GHEA Grapalat"/>
          <w:iCs/>
          <w:sz w:val="20"/>
          <w:szCs w:val="22"/>
          <w:lang w:val="hy-AM"/>
        </w:rPr>
        <w:t xml:space="preserve">2.7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հազար դրամ</w:t>
      </w:r>
      <w:r w:rsidR="00412DAA" w:rsidRPr="00412DAA">
        <w:rPr>
          <w:rFonts w:ascii="GHEA Grapalat" w:hAnsi="GHEA Grapalat" w:cs="GHEA Grapalat"/>
          <w:iCs/>
          <w:sz w:val="20"/>
          <w:szCs w:val="22"/>
          <w:lang w:val="hy-AM"/>
        </w:rPr>
        <w:t>:</w:t>
      </w:r>
      <w:r w:rsidR="00B7020B">
        <w:rPr>
          <w:rFonts w:ascii="GHEA Grapalat" w:hAnsi="GHEA Grapalat" w:cs="GHEA Grapalat"/>
          <w:iCs/>
          <w:sz w:val="20"/>
          <w:szCs w:val="22"/>
          <w:lang w:val="hy-AM"/>
        </w:rPr>
        <w:t xml:space="preserve"> </w:t>
      </w:r>
      <w:r w:rsidR="00412DAA">
        <w:rPr>
          <w:rFonts w:ascii="GHEA Grapalat" w:hAnsi="GHEA Grapalat" w:cs="GHEA Grapalat"/>
          <w:iCs/>
          <w:sz w:val="20"/>
          <w:szCs w:val="22"/>
          <w:lang w:val="hy-AM"/>
        </w:rPr>
        <w:t>Ա</w:t>
      </w:r>
      <w:r w:rsidR="000F0A20">
        <w:rPr>
          <w:rFonts w:ascii="GHEA Grapalat" w:hAnsi="GHEA Grapalat" w:cs="GHEA Grapalat"/>
          <w:iCs/>
          <w:sz w:val="20"/>
          <w:szCs w:val="22"/>
          <w:lang w:val="hy-AM"/>
        </w:rPr>
        <w:t>յս ծրագր</w:t>
      </w:r>
      <w:r w:rsidR="00B7020B">
        <w:rPr>
          <w:rFonts w:ascii="GHEA Grapalat" w:hAnsi="GHEA Grapalat" w:cs="GHEA Grapalat"/>
          <w:iCs/>
          <w:sz w:val="20"/>
          <w:szCs w:val="22"/>
          <w:lang w:val="hy-AM"/>
        </w:rPr>
        <w:t>ի ֆոնդային մասում</w:t>
      </w:r>
      <w:r w:rsidR="000F0A20">
        <w:rPr>
          <w:rFonts w:ascii="GHEA Grapalat" w:hAnsi="GHEA Grapalat" w:cs="GHEA Grapalat"/>
          <w:iCs/>
          <w:sz w:val="20"/>
          <w:szCs w:val="22"/>
          <w:lang w:val="hy-AM"/>
        </w:rPr>
        <w:t xml:space="preserve"> ֆինանսական միջոցներ</w:t>
      </w:r>
      <w:r w:rsidR="00B7020B">
        <w:rPr>
          <w:rFonts w:ascii="GHEA Grapalat" w:hAnsi="GHEA Grapalat" w:cs="GHEA Grapalat"/>
          <w:iCs/>
          <w:sz w:val="20"/>
          <w:szCs w:val="22"/>
          <w:lang w:val="hy-AM"/>
        </w:rPr>
        <w:t>ի ավելացումը պայմանավորված է հիմնականում ջրահեռացման համակարգերի կառուցման նախատեսմամբ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։</w:t>
      </w:r>
    </w:p>
    <w:p w:rsidR="004400BF" w:rsidRPr="004400BF" w:rsidRDefault="004400BF" w:rsidP="007610EF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Բնակարանային շինարարություն և կոմունալ ծառայություններ – 455,47</w:t>
      </w:r>
      <w:r w:rsidRPr="004400BF">
        <w:rPr>
          <w:rFonts w:ascii="GHEA Grapalat" w:hAnsi="GHEA Grapalat" w:cs="GHEA Grapalat"/>
          <w:iCs/>
          <w:sz w:val="20"/>
          <w:szCs w:val="22"/>
          <w:lang w:val="hy-AM"/>
        </w:rPr>
        <w:t>9.5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 հազար դրամ, որից ընթացիկ ծախսեր՝ 73,132</w:t>
      </w:r>
      <w:r w:rsidRPr="004400BF">
        <w:rPr>
          <w:rFonts w:ascii="GHEA Grapalat" w:hAnsi="GHEA Grapalat" w:cs="GHEA Grapalat"/>
          <w:iCs/>
          <w:sz w:val="20"/>
          <w:szCs w:val="22"/>
          <w:lang w:val="hy-AM"/>
        </w:rPr>
        <w:t xml:space="preserve">.2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դրամ։ </w:t>
      </w:r>
    </w:p>
    <w:p w:rsidR="00967CF4" w:rsidRPr="00967CF4" w:rsidRDefault="00967CF4" w:rsidP="00967CF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Առողջապահություն – 5</w:t>
      </w:r>
      <w:r>
        <w:rPr>
          <w:rFonts w:ascii="GHEA Grapalat" w:hAnsi="GHEA Grapalat" w:cs="GHEA Grapalat"/>
          <w:iCs/>
          <w:sz w:val="20"/>
          <w:szCs w:val="22"/>
        </w:rPr>
        <w:t xml:space="preserve">00.0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դրամ։ </w:t>
      </w:r>
    </w:p>
    <w:p w:rsidR="00967CF4" w:rsidRPr="00967CF4" w:rsidRDefault="00412DAA" w:rsidP="00967CF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Հանգիստ, մշակույթ և կրոն – 300,07</w:t>
      </w:r>
      <w:r w:rsidR="00967CF4" w:rsidRPr="00967CF4">
        <w:rPr>
          <w:rFonts w:ascii="GHEA Grapalat" w:hAnsi="GHEA Grapalat" w:cs="GHEA Grapalat"/>
          <w:iCs/>
          <w:sz w:val="20"/>
          <w:szCs w:val="22"/>
          <w:lang w:val="hy-AM"/>
        </w:rPr>
        <w:t xml:space="preserve">9.5 </w:t>
      </w:r>
      <w:r w:rsidR="00967CF4"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դրամ։ </w:t>
      </w:r>
      <w:r w:rsidR="00B7020B">
        <w:rPr>
          <w:rFonts w:ascii="GHEA Grapalat" w:hAnsi="GHEA Grapalat" w:cs="GHEA Grapalat"/>
          <w:iCs/>
          <w:sz w:val="20"/>
          <w:szCs w:val="22"/>
          <w:lang w:val="hy-AM"/>
        </w:rPr>
        <w:t>Ծախսերը հիմնականում կապիտալ բնույթի են։ Ընթացիկ տարվա համեմատ ծախսերի նվազումը պայմանավորված է ուսումնական կենտրոնի շինարարական աշխատանքների կատարմամբ։</w:t>
      </w:r>
    </w:p>
    <w:p w:rsidR="00967CF4" w:rsidRPr="00921419" w:rsidRDefault="008B78B9" w:rsidP="00967CF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lastRenderedPageBreak/>
        <w:t>Կրթություն – 271,25</w:t>
      </w:r>
      <w:r w:rsidR="00412DAA">
        <w:rPr>
          <w:rFonts w:ascii="GHEA Grapalat" w:hAnsi="GHEA Grapalat" w:cs="GHEA Grapalat"/>
          <w:iCs/>
          <w:sz w:val="20"/>
          <w:szCs w:val="22"/>
          <w:lang w:val="hy-AM"/>
        </w:rPr>
        <w:t>1</w:t>
      </w:r>
      <w:r w:rsidR="00967CF4" w:rsidRPr="00967CF4">
        <w:rPr>
          <w:rFonts w:ascii="GHEA Grapalat" w:hAnsi="GHEA Grapalat" w:cs="GHEA Grapalat"/>
          <w:iCs/>
          <w:sz w:val="20"/>
          <w:szCs w:val="22"/>
          <w:lang w:val="hy-AM"/>
        </w:rPr>
        <w:t>.</w:t>
      </w:r>
      <w:r w:rsidR="00412DAA">
        <w:rPr>
          <w:rFonts w:ascii="GHEA Grapalat" w:hAnsi="GHEA Grapalat" w:cs="GHEA Grapalat"/>
          <w:iCs/>
          <w:sz w:val="20"/>
          <w:szCs w:val="22"/>
          <w:lang w:val="hy-AM"/>
        </w:rPr>
        <w:t>3</w:t>
      </w:r>
      <w:r w:rsidR="00967CF4" w:rsidRPr="00967CF4">
        <w:rPr>
          <w:rFonts w:ascii="GHEA Grapalat" w:hAnsi="GHEA Grapalat" w:cs="GHEA Grapalat"/>
          <w:iCs/>
          <w:sz w:val="20"/>
          <w:szCs w:val="22"/>
          <w:lang w:val="hy-AM"/>
        </w:rPr>
        <w:t xml:space="preserve"> </w:t>
      </w:r>
      <w:r w:rsidR="00967CF4">
        <w:rPr>
          <w:rFonts w:ascii="GHEA Grapalat" w:hAnsi="GHEA Grapalat" w:cs="GHEA Grapalat"/>
          <w:iCs/>
          <w:sz w:val="20"/>
          <w:szCs w:val="22"/>
          <w:lang w:val="hy-AM"/>
        </w:rPr>
        <w:t>հազար դրամ, ո</w:t>
      </w:r>
      <w:r w:rsidR="00B7020B">
        <w:rPr>
          <w:rFonts w:ascii="GHEA Grapalat" w:hAnsi="GHEA Grapalat" w:cs="GHEA Grapalat"/>
          <w:iCs/>
          <w:sz w:val="20"/>
          <w:szCs w:val="22"/>
          <w:lang w:val="hy-AM"/>
        </w:rPr>
        <w:t>րից վարչական բյուջեի ծախսեր՝ 24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6,95</w:t>
      </w:r>
      <w:r w:rsidR="00412DAA">
        <w:rPr>
          <w:rFonts w:ascii="GHEA Grapalat" w:hAnsi="GHEA Grapalat" w:cs="GHEA Grapalat"/>
          <w:iCs/>
          <w:sz w:val="20"/>
          <w:szCs w:val="22"/>
          <w:lang w:val="hy-AM"/>
        </w:rPr>
        <w:t>1.3</w:t>
      </w:r>
      <w:r w:rsidR="00967CF4" w:rsidRPr="00967CF4">
        <w:rPr>
          <w:rFonts w:ascii="GHEA Grapalat" w:hAnsi="GHEA Grapalat" w:cs="GHEA Grapalat"/>
          <w:iCs/>
          <w:sz w:val="20"/>
          <w:szCs w:val="22"/>
          <w:lang w:val="hy-AM"/>
        </w:rPr>
        <w:t xml:space="preserve"> </w:t>
      </w:r>
      <w:r w:rsidR="00967CF4">
        <w:rPr>
          <w:rFonts w:ascii="GHEA Grapalat" w:hAnsi="GHEA Grapalat" w:cs="GHEA Grapalat"/>
          <w:iCs/>
          <w:sz w:val="20"/>
          <w:szCs w:val="22"/>
          <w:lang w:val="hy-AM"/>
        </w:rPr>
        <w:t>հազար դրամ։ Ընթացիկ ծախսերը նախատեսվում է ուղղել նախադպրոց</w:t>
      </w:r>
      <w:r w:rsidR="00412DAA">
        <w:rPr>
          <w:rFonts w:ascii="GHEA Grapalat" w:hAnsi="GHEA Grapalat" w:cs="GHEA Grapalat"/>
          <w:iCs/>
          <w:sz w:val="20"/>
          <w:szCs w:val="22"/>
          <w:lang w:val="hy-AM"/>
        </w:rPr>
        <w:t>ա</w:t>
      </w:r>
      <w:r w:rsidR="00967CF4">
        <w:rPr>
          <w:rFonts w:ascii="GHEA Grapalat" w:hAnsi="GHEA Grapalat" w:cs="GHEA Grapalat"/>
          <w:iCs/>
          <w:sz w:val="20"/>
          <w:szCs w:val="22"/>
          <w:lang w:val="hy-AM"/>
        </w:rPr>
        <w:t>կան ուսումնական հաստատությունների, արտադպրոցական ուսումնական հաստատության ընթացիկ ծախսերի ֆինանսավորմանը և միջնակարգ դպրոցներին աջակցության ցուցաբերմանը, ինչպես նաև 2024 թվականից Ջրվեժ համայնքում գործող ԶարՄան զարգացման կենտրոնի 2025 թվականի ընթացիկ պահպանման ծախսերի ֆի</w:t>
      </w:r>
      <w:r w:rsidR="00921419">
        <w:rPr>
          <w:rFonts w:ascii="GHEA Grapalat" w:hAnsi="GHEA Grapalat" w:cs="GHEA Grapalat"/>
          <w:iCs/>
          <w:sz w:val="20"/>
          <w:szCs w:val="22"/>
          <w:lang w:val="hy-AM"/>
        </w:rPr>
        <w:t xml:space="preserve">նանսավորմանը։ </w:t>
      </w:r>
    </w:p>
    <w:p w:rsidR="00921419" w:rsidRPr="00921419" w:rsidRDefault="00921419" w:rsidP="00967CF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Սոցիալական պաշտպանություն – 11,770</w:t>
      </w:r>
      <w:r w:rsidRPr="00921419">
        <w:rPr>
          <w:rFonts w:ascii="GHEA Grapalat" w:hAnsi="GHEA Grapalat" w:cs="GHEA Grapalat"/>
          <w:iCs/>
          <w:sz w:val="20"/>
          <w:szCs w:val="22"/>
          <w:lang w:val="hy-AM"/>
        </w:rPr>
        <w:t xml:space="preserve">.0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>հազար դրամ, որից 9,52</w:t>
      </w:r>
      <w:r w:rsidRPr="00921419">
        <w:rPr>
          <w:rFonts w:ascii="GHEA Grapalat" w:hAnsi="GHEA Grapalat" w:cs="GHEA Grapalat"/>
          <w:iCs/>
          <w:sz w:val="20"/>
          <w:szCs w:val="22"/>
          <w:lang w:val="hy-AM"/>
        </w:rPr>
        <w:t xml:space="preserve">0.0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հազար դրամը՝ սոցիալական հատուկ արտոնությունների նպատակով։ </w:t>
      </w:r>
    </w:p>
    <w:p w:rsidR="00921419" w:rsidRPr="00921419" w:rsidRDefault="00921419" w:rsidP="00967CF4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iCs/>
          <w:sz w:val="20"/>
          <w:szCs w:val="22"/>
          <w:lang w:val="hy-AM"/>
        </w:rPr>
      </w:pPr>
      <w:r>
        <w:rPr>
          <w:rFonts w:ascii="GHEA Grapalat" w:hAnsi="GHEA Grapalat" w:cs="GHEA Grapalat"/>
          <w:iCs/>
          <w:sz w:val="20"/>
          <w:szCs w:val="22"/>
          <w:lang w:val="hy-AM"/>
        </w:rPr>
        <w:t>Հիմնական բաժինների</w:t>
      </w:r>
      <w:r w:rsidR="008A0933">
        <w:rPr>
          <w:rFonts w:ascii="GHEA Grapalat" w:hAnsi="GHEA Grapalat" w:cs="GHEA Grapalat"/>
          <w:iCs/>
          <w:sz w:val="20"/>
          <w:szCs w:val="22"/>
          <w:lang w:val="hy-AM"/>
        </w:rPr>
        <w:t>ն չդասվող պահուստային ֆոնդեր  125,360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.6 հազար դրամ, որը </w:t>
      </w:r>
      <w:r w:rsidR="005C215D">
        <w:rPr>
          <w:rFonts w:ascii="GHEA Grapalat" w:hAnsi="GHEA Grapalat" w:cs="GHEA Grapalat"/>
          <w:iCs/>
          <w:sz w:val="20"/>
          <w:szCs w:val="22"/>
          <w:lang w:val="hy-AM"/>
        </w:rPr>
        <w:t xml:space="preserve">կազմում է ընթացիկ ծախսերի մոտ </w:t>
      </w:r>
      <w:r w:rsidR="008A0933" w:rsidRPr="008A0933">
        <w:rPr>
          <w:rFonts w:ascii="GHEA Grapalat" w:hAnsi="GHEA Grapalat" w:cs="GHEA Grapalat"/>
          <w:iCs/>
          <w:sz w:val="20"/>
          <w:szCs w:val="22"/>
          <w:lang w:val="hy-AM"/>
        </w:rPr>
        <w:t>13</w:t>
      </w:r>
      <w:r w:rsidR="005C215D" w:rsidRPr="005C215D">
        <w:rPr>
          <w:rFonts w:ascii="GHEA Grapalat" w:hAnsi="GHEA Grapalat" w:cs="GHEA Grapalat"/>
          <w:iCs/>
          <w:sz w:val="20"/>
          <w:szCs w:val="22"/>
          <w:lang w:val="hy-AM"/>
        </w:rPr>
        <w:t>.</w:t>
      </w:r>
      <w:r w:rsidR="008A0933" w:rsidRPr="008A0933">
        <w:rPr>
          <w:rFonts w:ascii="GHEA Grapalat" w:hAnsi="GHEA Grapalat" w:cs="GHEA Grapalat"/>
          <w:iCs/>
          <w:sz w:val="20"/>
          <w:szCs w:val="22"/>
          <w:lang w:val="hy-AM"/>
        </w:rPr>
        <w:t>83</w:t>
      </w:r>
      <w:r w:rsidR="005C215D" w:rsidRPr="005C215D">
        <w:rPr>
          <w:rFonts w:ascii="GHEA Grapalat" w:hAnsi="GHEA Grapalat" w:cs="GHEA Grapalat"/>
          <w:iCs/>
          <w:sz w:val="20"/>
          <w:szCs w:val="22"/>
          <w:lang w:val="hy-AM"/>
        </w:rPr>
        <w:t>%-</w:t>
      </w:r>
      <w:r w:rsidR="005C215D">
        <w:rPr>
          <w:rFonts w:ascii="GHEA Grapalat" w:hAnsi="GHEA Grapalat" w:cs="GHEA Grapalat"/>
          <w:iCs/>
          <w:sz w:val="20"/>
          <w:szCs w:val="22"/>
          <w:lang w:val="hy-AM"/>
        </w:rPr>
        <w:t>ը՝</w:t>
      </w:r>
      <w:r w:rsidR="005C215D" w:rsidRPr="005C215D">
        <w:rPr>
          <w:rFonts w:ascii="GHEA Grapalat" w:hAnsi="GHEA Grapalat" w:cs="GHEA Grapalat"/>
          <w:iCs/>
          <w:sz w:val="20"/>
          <w:szCs w:val="22"/>
          <w:lang w:val="hy-AM"/>
        </w:rPr>
        <w:t xml:space="preserve"> </w:t>
      </w:r>
      <w:r>
        <w:rPr>
          <w:rFonts w:ascii="GHEA Grapalat" w:hAnsi="GHEA Grapalat" w:cs="GHEA Grapalat"/>
          <w:iCs/>
          <w:sz w:val="20"/>
          <w:szCs w:val="22"/>
          <w:lang w:val="hy-AM"/>
        </w:rPr>
        <w:t xml:space="preserve">նախատեսվել է որպես վարչական բյուջեի պահուստային ֆոնդ։ Բյուջեի ֆոնդային մասում պահուստ չի ձևավորվել։ </w:t>
      </w:r>
    </w:p>
    <w:p w:rsidR="00921419" w:rsidRPr="00D35488" w:rsidRDefault="00D35488" w:rsidP="00D35488">
      <w:pPr>
        <w:ind w:firstLine="567"/>
        <w:jc w:val="both"/>
        <w:rPr>
          <w:rFonts w:ascii="Cambria Math" w:hAnsi="Cambria Math"/>
          <w:i/>
          <w:iCs/>
          <w:sz w:val="20"/>
          <w:szCs w:val="22"/>
          <w:lang w:val="hy-AM"/>
        </w:rPr>
      </w:pPr>
      <w:r>
        <w:rPr>
          <w:rFonts w:ascii="GHEA Grapalat" w:hAnsi="GHEA Grapalat"/>
          <w:iCs/>
          <w:sz w:val="20"/>
          <w:szCs w:val="22"/>
          <w:lang w:val="hy-AM"/>
        </w:rPr>
        <w:t>Ըստ բյուջետային ծախսերի տնտեսագիտական դասակարգման, համայնքի բյուջեի ծախսերը հետևյալն են</w:t>
      </w:r>
      <w:r w:rsidRPr="00D35488">
        <w:rPr>
          <w:rFonts w:ascii="Cambria Math" w:hAnsi="Cambria Math"/>
          <w:i/>
          <w:iCs/>
          <w:sz w:val="20"/>
          <w:szCs w:val="22"/>
          <w:lang w:val="hy-AM"/>
        </w:rPr>
        <w:t xml:space="preserve">․ </w:t>
      </w:r>
    </w:p>
    <w:p w:rsidR="00B9661B" w:rsidRPr="005841ED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>
        <w:rPr>
          <w:rFonts w:ascii="GHEA Grapalat" w:eastAsia="MS Mincho" w:hAnsi="GHEA Grapalat" w:cs="MS Mincho"/>
          <w:sz w:val="20"/>
          <w:szCs w:val="20"/>
          <w:lang w:val="hy-AM"/>
        </w:rPr>
        <w:t>Ընթացիկ ծախսեր</w:t>
      </w:r>
      <w:r w:rsidR="00494F02">
        <w:rPr>
          <w:rFonts w:ascii="GHEA Grapalat" w:eastAsia="MS Mincho" w:hAnsi="GHEA Grapalat" w:cs="MS Mincho"/>
          <w:sz w:val="20"/>
          <w:szCs w:val="20"/>
          <w:lang w:val="hy-AM"/>
        </w:rPr>
        <w:t xml:space="preserve"> -  </w:t>
      </w:r>
      <w:r w:rsidR="00494F02" w:rsidRPr="00494F02">
        <w:rPr>
          <w:rFonts w:ascii="GHEA Grapalat" w:eastAsia="MS Mincho" w:hAnsi="GHEA Grapalat" w:cs="MS Mincho"/>
          <w:sz w:val="20"/>
          <w:szCs w:val="20"/>
          <w:lang w:val="hy-AM"/>
        </w:rPr>
        <w:t>906</w:t>
      </w:r>
      <w:r w:rsidR="00494F02"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494F02" w:rsidRPr="00494F02">
        <w:rPr>
          <w:rFonts w:ascii="GHEA Grapalat" w:eastAsia="MS Mincho" w:hAnsi="GHEA Grapalat" w:cs="MS Mincho"/>
          <w:sz w:val="20"/>
          <w:szCs w:val="20"/>
          <w:lang w:val="hy-AM"/>
        </w:rPr>
        <w:t>263</w:t>
      </w:r>
      <w:r w:rsidR="00494F02">
        <w:rPr>
          <w:rFonts w:ascii="GHEA Grapalat" w:eastAsia="MS Mincho" w:hAnsi="GHEA Grapalat" w:cs="MS Mincho"/>
          <w:sz w:val="20"/>
          <w:szCs w:val="20"/>
          <w:lang w:val="hy-AM"/>
        </w:rPr>
        <w:t>.</w:t>
      </w:r>
      <w:r w:rsidR="00494F02" w:rsidRPr="00494F02">
        <w:rPr>
          <w:rFonts w:ascii="GHEA Grapalat" w:eastAsia="MS Mincho" w:hAnsi="GHEA Grapalat" w:cs="MS Mincho"/>
          <w:sz w:val="20"/>
          <w:szCs w:val="20"/>
          <w:lang w:val="hy-AM"/>
        </w:rPr>
        <w:t>1</w:t>
      </w:r>
      <w:r w:rsidR="005841ED" w:rsidRPr="005841ED">
        <w:rPr>
          <w:rFonts w:ascii="GHEA Grapalat" w:eastAsia="MS Mincho" w:hAnsi="GHEA Grapalat" w:cs="MS Mincho"/>
          <w:sz w:val="20"/>
          <w:szCs w:val="20"/>
          <w:lang w:val="hy-AM"/>
        </w:rPr>
        <w:t xml:space="preserve"> 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հազար դրամ, այդ թվում՝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>Աշխատանքի վարձատրություն</w:t>
      </w:r>
      <w:r w:rsidRPr="00B9661B">
        <w:rPr>
          <w:rFonts w:ascii="GHEA Grapalat" w:eastAsia="MS Mincho" w:hAnsi="GHEA Grapalat" w:cs="MS Mincho"/>
          <w:sz w:val="20"/>
          <w:szCs w:val="20"/>
          <w:lang w:val="hy-AM"/>
        </w:rPr>
        <w:t xml:space="preserve"> – 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1</w:t>
      </w:r>
      <w:r w:rsidR="00494F02" w:rsidRPr="00A839DB">
        <w:rPr>
          <w:rFonts w:ascii="GHEA Grapalat" w:eastAsia="MS Mincho" w:hAnsi="GHEA Grapalat" w:cs="MS Mincho"/>
          <w:sz w:val="20"/>
          <w:szCs w:val="20"/>
          <w:lang w:val="hy-AM"/>
        </w:rPr>
        <w:t>83</w:t>
      </w:r>
      <w:r w:rsidR="00494F02"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6</w:t>
      </w:r>
      <w:r w:rsidR="00494F02" w:rsidRPr="00A839DB">
        <w:rPr>
          <w:rFonts w:ascii="GHEA Grapalat" w:eastAsia="MS Mincho" w:hAnsi="GHEA Grapalat" w:cs="MS Mincho"/>
          <w:sz w:val="20"/>
          <w:szCs w:val="20"/>
          <w:lang w:val="hy-AM"/>
        </w:rPr>
        <w:t>61</w:t>
      </w:r>
      <w:r w:rsidRPr="00B9661B">
        <w:rPr>
          <w:rFonts w:ascii="GHEA Grapalat" w:eastAsia="MS Mincho" w:hAnsi="GHEA Grapalat" w:cs="MS Mincho"/>
          <w:sz w:val="20"/>
          <w:szCs w:val="20"/>
          <w:lang w:val="hy-AM"/>
        </w:rPr>
        <w:t>.</w:t>
      </w:r>
      <w:r w:rsidR="00494F02" w:rsidRPr="00A839DB">
        <w:rPr>
          <w:rFonts w:ascii="GHEA Grapalat" w:eastAsia="MS Mincho" w:hAnsi="GHEA Grapalat" w:cs="MS Mincho"/>
          <w:sz w:val="20"/>
          <w:szCs w:val="20"/>
          <w:lang w:val="hy-AM"/>
        </w:rPr>
        <w:t>6</w:t>
      </w:r>
      <w:r w:rsidRPr="00B9661B">
        <w:rPr>
          <w:rFonts w:ascii="GHEA Grapalat" w:eastAsia="MS Mincho" w:hAnsi="GHEA Grapalat" w:cs="MS Mincho"/>
          <w:sz w:val="20"/>
          <w:szCs w:val="20"/>
          <w:lang w:val="hy-AM"/>
        </w:rPr>
        <w:t xml:space="preserve"> 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հազ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 xml:space="preserve">Ծառայությունների </w:t>
      </w:r>
      <w:r w:rsidR="00494F02">
        <w:rPr>
          <w:rFonts w:ascii="GHEA Grapalat" w:eastAsia="MS Mincho" w:hAnsi="GHEA Grapalat" w:cs="MS Mincho"/>
          <w:sz w:val="20"/>
          <w:szCs w:val="20"/>
          <w:lang w:val="hy-AM"/>
        </w:rPr>
        <w:t>և</w:t>
      </w: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 xml:space="preserve"> ապրանքների ձեռք բերում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 xml:space="preserve"> – 1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84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484</w:t>
      </w: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>.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7</w:t>
      </w: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 xml:space="preserve">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>Սուբսիդիաներ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 xml:space="preserve"> – 374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646</w:t>
      </w: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>.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2</w:t>
      </w: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 xml:space="preserve">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>Դրամաշնորհնե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ր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 xml:space="preserve"> – 22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4379B7">
        <w:rPr>
          <w:rFonts w:ascii="GHEA Grapalat" w:eastAsia="MS Mincho" w:hAnsi="GHEA Grapalat" w:cs="MS Mincho"/>
          <w:sz w:val="20"/>
          <w:szCs w:val="20"/>
          <w:lang w:val="hy-AM"/>
        </w:rPr>
        <w:t>72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0</w:t>
      </w:r>
      <w:r w:rsidRPr="002D11E8">
        <w:rPr>
          <w:rFonts w:ascii="GHEA Grapalat" w:eastAsia="MS Mincho" w:hAnsi="GHEA Grapalat" w:cs="MS Mincho"/>
          <w:sz w:val="20"/>
          <w:szCs w:val="20"/>
          <w:lang w:val="hy-AM"/>
        </w:rPr>
        <w:t xml:space="preserve">.0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>Սոցիալական նպաստ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ներ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 xml:space="preserve"> եվ կենսաթոշակներ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– 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11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77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0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 xml:space="preserve">.0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B9661B">
      <w:pPr>
        <w:spacing w:line="276" w:lineRule="auto"/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>Այլ ծախսեր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 xml:space="preserve"> – </w:t>
      </w:r>
      <w:r w:rsidR="004379B7">
        <w:rPr>
          <w:rFonts w:ascii="GHEA Grapalat" w:eastAsia="MS Mincho" w:hAnsi="GHEA Grapalat" w:cs="MS Mincho"/>
          <w:sz w:val="20"/>
          <w:szCs w:val="20"/>
          <w:lang w:val="hy-AM"/>
        </w:rPr>
        <w:t>128,980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>.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6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 xml:space="preserve">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bookmarkStart w:id="0" w:name="_GoBack"/>
      <w:bookmarkEnd w:id="0"/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դրամ, այդ թվում՝ 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>պահուստային միջոցներ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։</w:t>
      </w:r>
    </w:p>
    <w:p w:rsidR="00B9661B" w:rsidRPr="00DF0E70" w:rsidRDefault="00B9661B" w:rsidP="00B9661B">
      <w:pPr>
        <w:spacing w:line="276" w:lineRule="auto"/>
        <w:ind w:firstLine="567"/>
        <w:jc w:val="both"/>
        <w:rPr>
          <w:rFonts w:ascii="GHEA Grapalat" w:eastAsia="MS Mincho" w:hAnsi="GHEA Grapalat" w:cs="MS Mincho"/>
          <w:sz w:val="8"/>
          <w:szCs w:val="20"/>
          <w:lang w:val="hy-AM"/>
        </w:rPr>
      </w:pPr>
    </w:p>
    <w:p w:rsidR="00B9661B" w:rsidRPr="005841ED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>Ոչ ֆինանսական ակտիվների գծով ծախսեր</w:t>
      </w:r>
      <w:r w:rsidR="005841ED">
        <w:rPr>
          <w:rFonts w:ascii="MS Mincho" w:eastAsia="MS Mincho" w:hAnsi="MS Mincho" w:cs="MS Mincho"/>
          <w:sz w:val="20"/>
          <w:szCs w:val="20"/>
          <w:lang w:val="hy-AM"/>
        </w:rPr>
        <w:t xml:space="preserve"> -</w:t>
      </w:r>
      <w:r w:rsidR="005841ED">
        <w:rPr>
          <w:rFonts w:ascii="Sylfaen" w:eastAsia="MS Mincho" w:hAnsi="Sylfaen" w:cs="MS Mincho"/>
          <w:sz w:val="20"/>
          <w:szCs w:val="20"/>
          <w:lang w:val="hy-AM"/>
        </w:rPr>
        <w:t xml:space="preserve">  </w:t>
      </w:r>
      <w:r w:rsidR="005841ED" w:rsidRPr="005841ED">
        <w:rPr>
          <w:rFonts w:ascii="GHEA Grapalat" w:eastAsia="MS Mincho" w:hAnsi="GHEA Grapalat" w:cs="MS Mincho"/>
          <w:sz w:val="20"/>
          <w:szCs w:val="20"/>
          <w:lang w:val="hy-AM"/>
        </w:rPr>
        <w:t>1</w:t>
      </w:r>
      <w:r w:rsidR="006535DB">
        <w:rPr>
          <w:rFonts w:ascii="GHEA Grapalat" w:eastAsia="MS Mincho" w:hAnsi="GHEA Grapalat" w:cs="MS Mincho"/>
          <w:sz w:val="20"/>
          <w:szCs w:val="20"/>
          <w:lang w:val="hy-AM"/>
        </w:rPr>
        <w:t>,652,241</w:t>
      </w:r>
      <w:r w:rsidR="005841ED" w:rsidRPr="005841ED">
        <w:rPr>
          <w:rFonts w:ascii="GHEA Grapalat" w:eastAsia="MS Mincho" w:hAnsi="GHEA Grapalat" w:cs="MS Mincho"/>
          <w:sz w:val="20"/>
          <w:szCs w:val="20"/>
          <w:lang w:val="hy-AM"/>
        </w:rPr>
        <w:t>,8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 xml:space="preserve"> հազար դրամ, այդ թվում՝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 xml:space="preserve">Շենքեր </w:t>
      </w:r>
      <w:r w:rsidR="006535DB">
        <w:rPr>
          <w:rFonts w:ascii="GHEA Grapalat" w:eastAsia="MS Mincho" w:hAnsi="GHEA Grapalat" w:cs="MS Mincho"/>
          <w:sz w:val="20"/>
          <w:szCs w:val="20"/>
          <w:lang w:val="hy-AM"/>
        </w:rPr>
        <w:t>և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 xml:space="preserve"> շինություններ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, այդ թվում՝ 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>շենքերի և շինությունների կառուցում</w:t>
      </w:r>
      <w:r w:rsidR="006535DB">
        <w:rPr>
          <w:rFonts w:ascii="GHEA Grapalat" w:eastAsia="MS Mincho" w:hAnsi="GHEA Grapalat" w:cs="MS Mincho"/>
          <w:sz w:val="20"/>
          <w:szCs w:val="20"/>
          <w:lang w:val="hy-AM"/>
        </w:rPr>
        <w:t xml:space="preserve"> – 1,423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641</w:t>
      </w:r>
      <w:r w:rsidRPr="006920E7">
        <w:rPr>
          <w:rFonts w:ascii="GHEA Grapalat" w:eastAsia="MS Mincho" w:hAnsi="GHEA Grapalat" w:cs="MS Mincho"/>
          <w:sz w:val="20"/>
          <w:szCs w:val="20"/>
          <w:lang w:val="hy-AM"/>
        </w:rPr>
        <w:t>.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8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 xml:space="preserve">Մեքենաներ </w:t>
      </w:r>
      <w:r w:rsidR="00AB7F87">
        <w:rPr>
          <w:rFonts w:ascii="GHEA Grapalat" w:eastAsia="MS Mincho" w:hAnsi="GHEA Grapalat" w:cs="MS Mincho"/>
          <w:sz w:val="20"/>
          <w:szCs w:val="20"/>
          <w:lang w:val="hy-AM"/>
        </w:rPr>
        <w:t>և</w:t>
      </w: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 xml:space="preserve"> սարքավորումներ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 xml:space="preserve"> – 174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D60D8E">
        <w:rPr>
          <w:rFonts w:ascii="GHEA Grapalat" w:eastAsia="MS Mincho" w:hAnsi="GHEA Grapalat" w:cs="MS Mincho"/>
          <w:sz w:val="20"/>
          <w:szCs w:val="20"/>
          <w:lang w:val="hy-AM"/>
        </w:rPr>
        <w:t>8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00</w:t>
      </w: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 xml:space="preserve">.0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>Այլ հիմնական միջոցներ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 այդ թվում՝ ն</w:t>
      </w: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>ախագծահետազոտական ծախսեր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– 4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6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00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0</w:t>
      </w: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 xml:space="preserve">.0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>Պաշարներ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– 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7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8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00</w:t>
      </w:r>
      <w:r w:rsidRPr="00B9661B">
        <w:rPr>
          <w:rFonts w:ascii="GHEA Grapalat" w:eastAsia="MS Mincho" w:hAnsi="GHEA Grapalat" w:cs="MS Mincho"/>
          <w:sz w:val="20"/>
          <w:szCs w:val="20"/>
          <w:lang w:val="hy-AM"/>
        </w:rPr>
        <w:t>.0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Pr="0057455B" w:rsidRDefault="00B9661B" w:rsidP="00980A31">
      <w:pPr>
        <w:ind w:firstLine="567"/>
        <w:jc w:val="both"/>
        <w:rPr>
          <w:rFonts w:ascii="GHEA Grapalat" w:eastAsia="MS Mincho" w:hAnsi="GHEA Grapalat" w:cs="MS Mincho"/>
          <w:sz w:val="20"/>
          <w:szCs w:val="20"/>
          <w:lang w:val="hy-AM"/>
        </w:rPr>
      </w:pP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>Ոչ ֆինանսական ակտիվների իրացումից մուտքեր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, այդ թվում՝ </w:t>
      </w: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>չարտադրված ակտիվների իրացումից մուտքեր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– 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17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,</w:t>
      </w:r>
      <w:r w:rsidR="005841ED">
        <w:rPr>
          <w:rFonts w:ascii="GHEA Grapalat" w:eastAsia="MS Mincho" w:hAnsi="GHEA Grapalat" w:cs="MS Mincho"/>
          <w:sz w:val="20"/>
          <w:szCs w:val="20"/>
          <w:lang w:val="hy-AM"/>
        </w:rPr>
        <w:t>13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>0</w:t>
      </w:r>
      <w:r w:rsidRPr="0057455B">
        <w:rPr>
          <w:rFonts w:ascii="GHEA Grapalat" w:eastAsia="MS Mincho" w:hAnsi="GHEA Grapalat" w:cs="MS Mincho"/>
          <w:sz w:val="20"/>
          <w:szCs w:val="20"/>
          <w:lang w:val="hy-AM"/>
        </w:rPr>
        <w:t xml:space="preserve">.0 </w:t>
      </w:r>
      <w:r w:rsidR="00A839DB">
        <w:rPr>
          <w:rFonts w:ascii="GHEA Grapalat" w:eastAsia="MS Mincho" w:hAnsi="GHEA Grapalat" w:cs="MS Mincho"/>
          <w:sz w:val="20"/>
          <w:szCs w:val="20"/>
          <w:lang w:val="hy-AM"/>
        </w:rPr>
        <w:t>հազար</w:t>
      </w:r>
      <w:r>
        <w:rPr>
          <w:rFonts w:ascii="GHEA Grapalat" w:eastAsia="MS Mincho" w:hAnsi="GHEA Grapalat" w:cs="MS Mincho"/>
          <w:sz w:val="20"/>
          <w:szCs w:val="20"/>
          <w:lang w:val="hy-AM"/>
        </w:rPr>
        <w:t xml:space="preserve"> դրամ։</w:t>
      </w:r>
    </w:p>
    <w:p w:rsidR="00B9661B" w:rsidRPr="00DF0E70" w:rsidRDefault="00B9661B" w:rsidP="00D35488">
      <w:pPr>
        <w:ind w:firstLine="567"/>
        <w:jc w:val="both"/>
        <w:rPr>
          <w:rFonts w:ascii="Sylfaen" w:hAnsi="Sylfaen" w:cs="Cambria Math"/>
          <w:i/>
          <w:iCs/>
          <w:sz w:val="6"/>
          <w:szCs w:val="22"/>
          <w:lang w:val="hy-AM"/>
        </w:rPr>
      </w:pPr>
    </w:p>
    <w:p w:rsidR="007224E6" w:rsidRPr="00817BFE" w:rsidRDefault="007224E6" w:rsidP="00DF0E70">
      <w:pPr>
        <w:jc w:val="center"/>
        <w:rPr>
          <w:rFonts w:ascii="GHEA Grapalat" w:hAnsi="GHEA Grapalat"/>
          <w:b/>
          <w:i/>
          <w:sz w:val="22"/>
          <w:lang w:val="hy-AM"/>
        </w:rPr>
      </w:pPr>
      <w:r w:rsidRPr="00817BFE">
        <w:rPr>
          <w:rFonts w:ascii="GHEA Grapalat" w:hAnsi="GHEA Grapalat"/>
          <w:b/>
          <w:i/>
          <w:sz w:val="22"/>
          <w:lang w:val="hy-AM"/>
        </w:rPr>
        <w:t>ՏԵՂԵԿԱՆՔ</w:t>
      </w:r>
    </w:p>
    <w:p w:rsidR="007224E6" w:rsidRPr="00817BFE" w:rsidRDefault="007224E6" w:rsidP="008A0933">
      <w:pPr>
        <w:jc w:val="center"/>
        <w:rPr>
          <w:rFonts w:ascii="GHEA Grapalat" w:hAnsi="GHEA Grapalat"/>
          <w:b/>
          <w:sz w:val="20"/>
          <w:szCs w:val="22"/>
          <w:lang w:val="hy-AM"/>
        </w:rPr>
      </w:pPr>
      <w:r w:rsidRPr="00817BFE">
        <w:rPr>
          <w:rFonts w:ascii="GHEA Grapalat" w:hAnsi="GHEA Grapalat"/>
          <w:b/>
          <w:i/>
          <w:sz w:val="20"/>
          <w:szCs w:val="22"/>
          <w:lang w:val="hy-AM"/>
        </w:rPr>
        <w:t>«</w:t>
      </w:r>
      <w:r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ՀԱՅԱՍՏԱՆԻ ՀԱՆՐԱՊԵՏՈՒԹՅԱՆ ԿՈՏԱՅՔԻ ՄԱՐԶԻ ՋՐՎԵԺ ՀԱՄԱՅՆՔԻ 2025 ԹՎԱԿԱՆԻ ԲՅՈՒՋԵՆ ՀԱՍՏԱՏԵԼՈՒ ՄԱՍԻՆ</w:t>
      </w:r>
      <w:r w:rsidRPr="007504C9">
        <w:rPr>
          <w:rFonts w:ascii="GHEA Grapalat" w:hAnsi="GHEA Grapalat"/>
          <w:b/>
          <w:i/>
          <w:sz w:val="20"/>
          <w:szCs w:val="22"/>
          <w:lang w:val="hy-AM"/>
        </w:rPr>
        <w:t>»  ՋՐՎԵԺ  ՀԱՄԱՅՆՔԻ ԱՎԱԳԱՆՈՒ ՈՐՈՇՄԱՆ ՆԱԽԱԳԾԻ ԸՆԴՈՒՆՄԱՆ  ԱՌՆՉՈՒԹՅԱՄԲ ԱՅԼ ԻՐԱՎԱԿԱՆ ԱԿՏԵՐԻ ԸՆԴՈՒՆՄԱՆ ԱՆՀՐԱԺԵՇՏՈՒԹՅԱՆ ՄԱՍԻՆ</w:t>
      </w:r>
    </w:p>
    <w:p w:rsidR="007224E6" w:rsidRPr="00BC2C60" w:rsidRDefault="007224E6" w:rsidP="0025684B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2"/>
          <w:lang w:val="hy-AM"/>
        </w:rPr>
        <w:t xml:space="preserve">«Հայաստանի Հանրապետության Կոտայքի մարզի Ջրվեժ համայնքի 2025 թվականի բյուջեն հաստատելու մասին» որոշման նախագիծը </w:t>
      </w:r>
      <w:r w:rsidRPr="00F44AC7">
        <w:rPr>
          <w:rFonts w:ascii="GHEA Grapalat" w:hAnsi="GHEA Grapalat"/>
          <w:sz w:val="20"/>
          <w:szCs w:val="20"/>
          <w:lang w:val="hy-AM"/>
        </w:rPr>
        <w:t xml:space="preserve">Ջրվեժ համայնքի ավագանու </w:t>
      </w:r>
      <w:r>
        <w:rPr>
          <w:rFonts w:ascii="GHEA Grapalat" w:hAnsi="GHEA Grapalat"/>
          <w:sz w:val="20"/>
          <w:szCs w:val="20"/>
          <w:lang w:val="hy-AM"/>
        </w:rPr>
        <w:t xml:space="preserve">քննարկմանը ներկայացնելու </w:t>
      </w:r>
      <w:r w:rsidRPr="00942BDA">
        <w:rPr>
          <w:rFonts w:ascii="GHEA Grapalat" w:hAnsi="GHEA Grapalat"/>
          <w:sz w:val="20"/>
          <w:szCs w:val="20"/>
          <w:lang w:val="hy-AM"/>
        </w:rPr>
        <w:t xml:space="preserve"> առնչությամբ այլ իրավական ակտերի ընդունման </w:t>
      </w:r>
      <w:r>
        <w:rPr>
          <w:rFonts w:ascii="GHEA Grapalat" w:hAnsi="GHEA Grapalat"/>
          <w:sz w:val="20"/>
          <w:szCs w:val="20"/>
          <w:lang w:val="hy-AM"/>
        </w:rPr>
        <w:t xml:space="preserve">անհրաժեշտություն չի առաջանում: </w:t>
      </w:r>
    </w:p>
    <w:p w:rsidR="00DF0E70" w:rsidRPr="00DF0E70" w:rsidRDefault="00DF0E70" w:rsidP="007224E6">
      <w:pPr>
        <w:spacing w:line="276" w:lineRule="auto"/>
        <w:jc w:val="center"/>
        <w:rPr>
          <w:rFonts w:ascii="GHEA Grapalat" w:hAnsi="GHEA Grapalat"/>
          <w:b/>
          <w:i/>
          <w:sz w:val="12"/>
          <w:lang w:val="hy-AM"/>
        </w:rPr>
      </w:pPr>
    </w:p>
    <w:p w:rsidR="007224E6" w:rsidRPr="00817BFE" w:rsidRDefault="007224E6" w:rsidP="007224E6">
      <w:pPr>
        <w:spacing w:line="276" w:lineRule="auto"/>
        <w:jc w:val="center"/>
        <w:rPr>
          <w:rFonts w:ascii="GHEA Grapalat" w:hAnsi="GHEA Grapalat"/>
          <w:b/>
          <w:i/>
          <w:sz w:val="22"/>
          <w:lang w:val="hy-AM"/>
        </w:rPr>
      </w:pPr>
      <w:r w:rsidRPr="00817BFE">
        <w:rPr>
          <w:rFonts w:ascii="GHEA Grapalat" w:hAnsi="GHEA Grapalat"/>
          <w:b/>
          <w:i/>
          <w:sz w:val="22"/>
          <w:lang w:val="hy-AM"/>
        </w:rPr>
        <w:t>ՏԵՂԵԿԱՆՔ</w:t>
      </w:r>
    </w:p>
    <w:p w:rsidR="007224E6" w:rsidRPr="00817BFE" w:rsidRDefault="007224E6" w:rsidP="008A0933">
      <w:pPr>
        <w:jc w:val="center"/>
        <w:rPr>
          <w:rFonts w:ascii="GHEA Grapalat" w:hAnsi="GHEA Grapalat"/>
          <w:b/>
          <w:sz w:val="20"/>
          <w:szCs w:val="22"/>
          <w:lang w:val="hy-AM"/>
        </w:rPr>
      </w:pPr>
      <w:r w:rsidRPr="00817BFE">
        <w:rPr>
          <w:rFonts w:ascii="GHEA Grapalat" w:hAnsi="GHEA Grapalat"/>
          <w:b/>
          <w:i/>
          <w:sz w:val="20"/>
          <w:szCs w:val="22"/>
          <w:lang w:val="hy-AM"/>
        </w:rPr>
        <w:t>«</w:t>
      </w:r>
      <w:r>
        <w:rPr>
          <w:rFonts w:ascii="GHEA Grapalat" w:hAnsi="GHEA Grapalat" w:cs="Sylfaen"/>
          <w:b/>
          <w:bCs/>
          <w:i/>
          <w:sz w:val="20"/>
          <w:szCs w:val="22"/>
          <w:lang w:val="hy-AM"/>
        </w:rPr>
        <w:t>ՀԱՅԱՍՏԱՆԻ ՀԱՆՐԱՊԵՏՈՒԹՅԱՆ ԿՈՏԱՅՔԻ ՄԱՐԶԻ ՋՐՎԵԺ ՀԱՄԱՅՆՔԻ 2025 ԹՎԱԿԱՆԻ ԲՅՈՒՋԵՆ ՀԱՍՏԱՏԵԼՈՒ ՄԱՍԻՆ</w:t>
      </w:r>
      <w:r w:rsidRPr="007504C9">
        <w:rPr>
          <w:rFonts w:ascii="GHEA Grapalat" w:hAnsi="GHEA Grapalat"/>
          <w:b/>
          <w:i/>
          <w:sz w:val="20"/>
          <w:szCs w:val="22"/>
          <w:lang w:val="hy-AM"/>
        </w:rPr>
        <w:t>»  ՋՐՎԵԺ  ՀԱՄԱՅՆՔԻ ԱՎԱԳԱՆՈՒ ՈՐՈՇՄԱՆ ՆԱԽԱԳԾԻ ԸՆԴՈՒՆՄԱՆ ԿԱՊԱԿՑՈՒԹՅԱՄԲ ԲՅՈՒՋԵՈՒՄ ԵԿԱՄՈՒՏՆԵՐԻ ԵՎ ԾԱԽՍԵՐԻ ԱՎԵԼԱՑՄԱՆ ԿԱՄ ՆՎԱԶԵՑՄԱՆ ՄԱՍԻՆ</w:t>
      </w:r>
    </w:p>
    <w:p w:rsidR="007224E6" w:rsidRPr="00DF0E70" w:rsidRDefault="007224E6" w:rsidP="007224E6">
      <w:pPr>
        <w:spacing w:line="276" w:lineRule="auto"/>
        <w:jc w:val="center"/>
        <w:rPr>
          <w:rFonts w:ascii="GHEA Grapalat" w:hAnsi="GHEA Grapalat"/>
          <w:sz w:val="10"/>
          <w:szCs w:val="22"/>
          <w:lang w:val="hy-AM"/>
        </w:rPr>
      </w:pPr>
    </w:p>
    <w:p w:rsidR="007224E6" w:rsidRDefault="007224E6" w:rsidP="0025684B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2"/>
          <w:lang w:val="hy-AM"/>
        </w:rPr>
        <w:t xml:space="preserve">«Հայաստանի Հանրապետության Կոտայքի մարզի Ջրվեժ համայնքի 2025 թվականի բյուջեն հաստատելու մասին» </w:t>
      </w:r>
      <w:r w:rsidRPr="00F44AC7">
        <w:rPr>
          <w:rFonts w:ascii="GHEA Grapalat" w:hAnsi="GHEA Grapalat"/>
          <w:sz w:val="20"/>
          <w:szCs w:val="20"/>
          <w:lang w:val="hy-AM"/>
        </w:rPr>
        <w:t>Ջրվեժ համայնքի ավագանու</w:t>
      </w:r>
      <w:r>
        <w:rPr>
          <w:rFonts w:ascii="GHEA Grapalat" w:hAnsi="GHEA Grapalat"/>
          <w:sz w:val="20"/>
          <w:szCs w:val="20"/>
          <w:lang w:val="hy-AM"/>
        </w:rPr>
        <w:t xml:space="preserve"> նախագիծ</w:t>
      </w:r>
      <w:r w:rsidRPr="00942BDA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ընդունման կապակցությամբ Ջրվեժ համայնքի բյուջեի եկամուտների և ծախսերի ավելացում կամ նվազեցում չի նախատեսվում:</w:t>
      </w:r>
    </w:p>
    <w:p w:rsidR="007224E6" w:rsidRPr="00DF0E70" w:rsidRDefault="007224E6" w:rsidP="007224E6">
      <w:pPr>
        <w:spacing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:rsidR="007224E6" w:rsidRDefault="007224E6" w:rsidP="007224E6">
      <w:pPr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:rsidR="007224E6" w:rsidRDefault="007224E6" w:rsidP="007224E6">
      <w:pPr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>Ա</w:t>
      </w:r>
      <w:r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 w:cs="GHEA Grapalat"/>
          <w:sz w:val="20"/>
          <w:szCs w:val="20"/>
          <w:lang w:val="hy-AM"/>
        </w:rPr>
        <w:t>յա</w:t>
      </w:r>
      <w:r>
        <w:rPr>
          <w:rFonts w:ascii="GHEA Grapalat" w:hAnsi="GHEA Grapalat"/>
          <w:sz w:val="20"/>
          <w:szCs w:val="20"/>
          <w:lang w:val="hy-AM"/>
        </w:rPr>
        <w:t>ն</w:t>
      </w:r>
    </w:p>
    <w:p w:rsidR="007224E6" w:rsidRPr="00817BFE" w:rsidRDefault="007224E6" w:rsidP="007224E6"/>
    <w:p w:rsidR="007224E6" w:rsidRPr="00E1585F" w:rsidRDefault="007224E6" w:rsidP="00D35488">
      <w:pPr>
        <w:ind w:firstLine="567"/>
        <w:jc w:val="both"/>
        <w:rPr>
          <w:rFonts w:ascii="GHEA Grapalat" w:hAnsi="GHEA Grapalat"/>
          <w:iCs/>
          <w:sz w:val="20"/>
          <w:szCs w:val="22"/>
          <w:lang w:val="hy-AM"/>
        </w:rPr>
      </w:pPr>
    </w:p>
    <w:sectPr w:rsidR="007224E6" w:rsidRPr="00E1585F" w:rsidSect="00AF192A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867A6"/>
    <w:multiLevelType w:val="hybridMultilevel"/>
    <w:tmpl w:val="42A645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C3"/>
    <w:rsid w:val="00046FC3"/>
    <w:rsid w:val="00052A52"/>
    <w:rsid w:val="000D3C4B"/>
    <w:rsid w:val="000F0A20"/>
    <w:rsid w:val="001530AB"/>
    <w:rsid w:val="00194B75"/>
    <w:rsid w:val="001B58F5"/>
    <w:rsid w:val="001E0EC1"/>
    <w:rsid w:val="00221B8D"/>
    <w:rsid w:val="0025684B"/>
    <w:rsid w:val="00262269"/>
    <w:rsid w:val="0033654F"/>
    <w:rsid w:val="003B3BAB"/>
    <w:rsid w:val="00412DAA"/>
    <w:rsid w:val="004379B7"/>
    <w:rsid w:val="004400BF"/>
    <w:rsid w:val="004654F0"/>
    <w:rsid w:val="004908B6"/>
    <w:rsid w:val="00494F02"/>
    <w:rsid w:val="004A2397"/>
    <w:rsid w:val="004C6B94"/>
    <w:rsid w:val="005841ED"/>
    <w:rsid w:val="005C215D"/>
    <w:rsid w:val="005E7A91"/>
    <w:rsid w:val="006244B2"/>
    <w:rsid w:val="006535DB"/>
    <w:rsid w:val="007224E6"/>
    <w:rsid w:val="007610EF"/>
    <w:rsid w:val="007733A8"/>
    <w:rsid w:val="008218B9"/>
    <w:rsid w:val="0084283F"/>
    <w:rsid w:val="008A0933"/>
    <w:rsid w:val="008B62B8"/>
    <w:rsid w:val="008B78B9"/>
    <w:rsid w:val="00921419"/>
    <w:rsid w:val="009278B2"/>
    <w:rsid w:val="00944267"/>
    <w:rsid w:val="00967CF4"/>
    <w:rsid w:val="00980488"/>
    <w:rsid w:val="00980A31"/>
    <w:rsid w:val="00991AD9"/>
    <w:rsid w:val="00995209"/>
    <w:rsid w:val="009E4061"/>
    <w:rsid w:val="00A839DB"/>
    <w:rsid w:val="00AB7F87"/>
    <w:rsid w:val="00AF192A"/>
    <w:rsid w:val="00B06F39"/>
    <w:rsid w:val="00B159BF"/>
    <w:rsid w:val="00B7020B"/>
    <w:rsid w:val="00B9661B"/>
    <w:rsid w:val="00BC7A48"/>
    <w:rsid w:val="00BD6462"/>
    <w:rsid w:val="00BE7262"/>
    <w:rsid w:val="00C35BFA"/>
    <w:rsid w:val="00C70255"/>
    <w:rsid w:val="00C76CE1"/>
    <w:rsid w:val="00D35488"/>
    <w:rsid w:val="00D60D8E"/>
    <w:rsid w:val="00DF0E70"/>
    <w:rsid w:val="00E1585F"/>
    <w:rsid w:val="00EB4A03"/>
    <w:rsid w:val="00F32BA9"/>
    <w:rsid w:val="00F35008"/>
    <w:rsid w:val="00F70052"/>
    <w:rsid w:val="00F92A38"/>
    <w:rsid w:val="00FB4FCA"/>
    <w:rsid w:val="00FD0D33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AF4E"/>
  <w15:chartTrackingRefBased/>
  <w15:docId w15:val="{D31A162C-3161-439C-A653-1C51F32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62B8"/>
    <w:rPr>
      <w:i/>
      <w:iCs/>
    </w:rPr>
  </w:style>
  <w:style w:type="paragraph" w:styleId="ListParagraph">
    <w:name w:val="List Paragraph"/>
    <w:basedOn w:val="Normal"/>
    <w:uiPriority w:val="34"/>
    <w:qFormat/>
    <w:rsid w:val="0077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132</cp:revision>
  <dcterms:created xsi:type="dcterms:W3CDTF">2024-12-02T08:29:00Z</dcterms:created>
  <dcterms:modified xsi:type="dcterms:W3CDTF">2024-12-24T08:24:00Z</dcterms:modified>
</cp:coreProperties>
</file>